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FB2" w:rsidRPr="008E2DA7" w:rsidRDefault="00E42FB2" w:rsidP="00E42FB2">
      <w:pPr>
        <w:tabs>
          <w:tab w:val="left" w:pos="1485"/>
        </w:tabs>
        <w:jc w:val="center"/>
        <w:rPr>
          <w:b/>
          <w:sz w:val="24"/>
          <w:szCs w:val="24"/>
        </w:rPr>
      </w:pPr>
      <w:r w:rsidRPr="008E2DA7">
        <w:rPr>
          <w:sz w:val="24"/>
          <w:szCs w:val="24"/>
        </w:rPr>
        <w:t>Аннотация дисциплины</w:t>
      </w:r>
    </w:p>
    <w:p w:rsidR="00E42FB2" w:rsidRPr="008E2DA7" w:rsidRDefault="00A22F38" w:rsidP="00E42FB2">
      <w:pPr>
        <w:ind w:hanging="2"/>
        <w:jc w:val="center"/>
        <w:rPr>
          <w:b/>
          <w:sz w:val="24"/>
          <w:szCs w:val="24"/>
        </w:rPr>
      </w:pPr>
      <w:r w:rsidRPr="008E2DA7">
        <w:rPr>
          <w:b/>
          <w:sz w:val="24"/>
          <w:szCs w:val="24"/>
        </w:rPr>
        <w:t>ОЦЕНКА ОБЪЕКТОВ</w:t>
      </w:r>
      <w:r w:rsidR="00E42FB2" w:rsidRPr="008E2DA7">
        <w:rPr>
          <w:b/>
          <w:sz w:val="24"/>
          <w:szCs w:val="24"/>
        </w:rPr>
        <w:t xml:space="preserve"> НЕДВИЖИМОСТИ</w:t>
      </w:r>
    </w:p>
    <w:p w:rsidR="00AF411C" w:rsidRPr="008E2DA7" w:rsidRDefault="00AF411C" w:rsidP="00E42FB2">
      <w:pPr>
        <w:ind w:hanging="2"/>
        <w:jc w:val="center"/>
        <w:rPr>
          <w:b/>
        </w:rPr>
      </w:pPr>
    </w:p>
    <w:p w:rsidR="00E42FB2" w:rsidRPr="008E2DA7" w:rsidRDefault="00E42FB2" w:rsidP="00181AB4">
      <w:pPr>
        <w:autoSpaceDE w:val="0"/>
        <w:ind w:firstLine="709"/>
        <w:jc w:val="both"/>
      </w:pPr>
      <w:r w:rsidRPr="008E2DA7">
        <w:rPr>
          <w:b/>
        </w:rPr>
        <w:t>Цель дисциплины:</w:t>
      </w:r>
      <w:r w:rsidRPr="008E2DA7">
        <w:t xml:space="preserve"> </w:t>
      </w:r>
      <w:r w:rsidR="008E2DA7" w:rsidRPr="008E2DA7">
        <w:t>о</w:t>
      </w:r>
      <w:r w:rsidR="00181AB4" w:rsidRPr="008E2DA7">
        <w:t>в</w:t>
      </w:r>
      <w:r w:rsidRPr="008E2DA7">
        <w:t>ладение базовыми теоретическими знаниями и практическими навыками в сфере оценки недвижимости, необходимыми для органи</w:t>
      </w:r>
      <w:r w:rsidR="00181AB4" w:rsidRPr="008E2DA7">
        <w:t>зации оценки недвижимых активов</w:t>
      </w:r>
      <w:r w:rsidRPr="008E2DA7">
        <w:t xml:space="preserve"> и управления ими, в том числе посредством постановки задания на оценку и квалифицированной работы с отчетами оцен</w:t>
      </w:r>
      <w:r w:rsidR="00181AB4" w:rsidRPr="008E2DA7">
        <w:t>щика (в качестве пользователя).</w:t>
      </w:r>
    </w:p>
    <w:p w:rsidR="00E42FB2" w:rsidRDefault="00E42FB2" w:rsidP="00E42FB2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53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9102"/>
      </w:tblGrid>
      <w:tr w:rsidR="00E42FB2" w:rsidTr="004549C8">
        <w:trPr>
          <w:trHeight w:val="665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FB2" w:rsidRDefault="00E42FB2" w:rsidP="00073206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FB2" w:rsidRDefault="00E42FB2" w:rsidP="00142BFE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Содержание компетенций, формируемых </w:t>
            </w:r>
            <w:r w:rsidR="008F22FA">
              <w:rPr>
                <w:bCs/>
                <w:iCs/>
                <w:sz w:val="24"/>
                <w:szCs w:val="24"/>
              </w:rPr>
              <w:t>частично или полностью дисциплиной</w:t>
            </w:r>
          </w:p>
        </w:tc>
      </w:tr>
      <w:tr w:rsidR="00E42FB2" w:rsidTr="008E2DA7">
        <w:trPr>
          <w:trHeight w:val="238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2FB2" w:rsidRPr="00CD3051" w:rsidRDefault="008E2DA7" w:rsidP="008E2DA7">
            <w:pPr>
              <w:autoSpaceDE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ПК-9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FB2" w:rsidRPr="00CD3051" w:rsidRDefault="008E2DA7" w:rsidP="008E2DA7">
            <w:pPr>
              <w:autoSpaceDE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знания о принципах, показателях и методиках кадастровой и экономической оценки земель и других объектов недвижимости;</w:t>
            </w:r>
          </w:p>
        </w:tc>
      </w:tr>
      <w:tr w:rsidR="00E42FB2" w:rsidTr="008E2DA7">
        <w:trPr>
          <w:trHeight w:val="141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FB2" w:rsidRPr="00CD3051" w:rsidRDefault="008E2DA7" w:rsidP="008E2DA7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ПК-11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FB2" w:rsidRPr="00CD3051" w:rsidRDefault="008E2DA7" w:rsidP="00073206">
            <w:pPr>
              <w:tabs>
                <w:tab w:val="left" w:pos="426"/>
              </w:tabs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знания современных методик и технологий мониторинга земель и недвижимости;</w:t>
            </w:r>
          </w:p>
        </w:tc>
      </w:tr>
      <w:tr w:rsidR="00E42FB2" w:rsidTr="008E2DA7">
        <w:trPr>
          <w:trHeight w:val="146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2FB2" w:rsidRPr="00CD3051" w:rsidRDefault="008E2DA7" w:rsidP="008E2DA7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ПК-12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FB2" w:rsidRPr="00CD3051" w:rsidRDefault="008E2DA7" w:rsidP="00073206">
            <w:pPr>
              <w:tabs>
                <w:tab w:val="left" w:pos="426"/>
              </w:tabs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знания современных технологий технической инвентаризации объектов капитального строительства.</w:t>
            </w:r>
          </w:p>
        </w:tc>
      </w:tr>
    </w:tbl>
    <w:p w:rsidR="00E42FB2" w:rsidRDefault="00E42FB2" w:rsidP="00E42FB2">
      <w:pPr>
        <w:tabs>
          <w:tab w:val="left" w:pos="1485"/>
        </w:tabs>
      </w:pPr>
    </w:p>
    <w:p w:rsidR="008E2DA7" w:rsidRDefault="008E2DA7" w:rsidP="00E42FB2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 w:rsidRPr="00491CC4">
        <w:t>Общая трудоемкость дисциплины составляет 3 зачетные единицы, 108 часов.</w:t>
      </w:r>
    </w:p>
    <w:p w:rsidR="008E2DA7" w:rsidRPr="00491CC4" w:rsidRDefault="008E2DA7" w:rsidP="008E2DA7">
      <w:pPr>
        <w:jc w:val="center"/>
        <w:rPr>
          <w:sz w:val="24"/>
          <w:szCs w:val="24"/>
        </w:rPr>
      </w:pPr>
      <w:r w:rsidRPr="00491CC4">
        <w:rPr>
          <w:sz w:val="24"/>
          <w:szCs w:val="24"/>
        </w:rPr>
        <w:t xml:space="preserve">Распределение трудоемкости дисциплины по видам занятий, </w:t>
      </w:r>
    </w:p>
    <w:p w:rsidR="008E2DA7" w:rsidRDefault="008E2DA7" w:rsidP="008E2DA7">
      <w:pPr>
        <w:jc w:val="center"/>
        <w:rPr>
          <w:sz w:val="24"/>
          <w:szCs w:val="24"/>
        </w:rPr>
      </w:pPr>
      <w:proofErr w:type="gramStart"/>
      <w:r w:rsidRPr="00491CC4">
        <w:rPr>
          <w:sz w:val="24"/>
          <w:szCs w:val="24"/>
        </w:rPr>
        <w:t>реализуемой</w:t>
      </w:r>
      <w:proofErr w:type="gramEnd"/>
      <w:r w:rsidRPr="00491CC4">
        <w:rPr>
          <w:sz w:val="24"/>
          <w:szCs w:val="24"/>
        </w:rPr>
        <w:t xml:space="preserve"> по учебному плану часов</w:t>
      </w:r>
    </w:p>
    <w:tbl>
      <w:tblPr>
        <w:tblW w:w="957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92"/>
        <w:gridCol w:w="1623"/>
        <w:gridCol w:w="1256"/>
        <w:gridCol w:w="1499"/>
      </w:tblGrid>
      <w:tr w:rsidR="008E128C" w:rsidTr="008E128C">
        <w:trPr>
          <w:trHeight w:hRule="exact" w:val="413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по семестрам</w:t>
            </w:r>
          </w:p>
        </w:tc>
      </w:tr>
      <w:tr w:rsidR="008E128C" w:rsidTr="008E128C">
        <w:trPr>
          <w:trHeight w:hRule="exact" w:val="352"/>
        </w:trPr>
        <w:tc>
          <w:tcPr>
            <w:tcW w:w="51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128C" w:rsidRDefault="008E128C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128C" w:rsidRDefault="008E128C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очно 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заочно</w:t>
            </w:r>
          </w:p>
        </w:tc>
      </w:tr>
      <w:tr w:rsidR="008E128C" w:rsidTr="008E128C">
        <w:trPr>
          <w:trHeight w:hRule="exact" w:val="33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128C" w:rsidRDefault="008E128C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8E128C" w:rsidTr="008E128C">
        <w:trPr>
          <w:trHeight w:hRule="exact" w:val="37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128C" w:rsidRDefault="008E128C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E128C" w:rsidTr="008E128C">
        <w:trPr>
          <w:trHeight w:hRule="exact" w:val="35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128C" w:rsidRDefault="008E128C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E128C" w:rsidTr="008E128C">
        <w:trPr>
          <w:trHeight w:hRule="exact" w:val="360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128C" w:rsidRDefault="008E128C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</w:tr>
      <w:tr w:rsidR="008E128C" w:rsidTr="008E128C">
        <w:trPr>
          <w:trHeight w:hRule="exact" w:val="35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8E128C" w:rsidRDefault="008E128C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8E128C" w:rsidTr="008E128C">
        <w:trPr>
          <w:trHeight w:hRule="exact" w:val="355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128C" w:rsidRDefault="008E128C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8E128C" w:rsidTr="008E128C">
        <w:trPr>
          <w:trHeight w:hRule="exact" w:val="37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128C" w:rsidRDefault="008E128C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E128C" w:rsidTr="008E128C">
        <w:trPr>
          <w:trHeight w:hRule="exact" w:val="35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128C" w:rsidRDefault="008E128C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</w:t>
            </w:r>
          </w:p>
        </w:tc>
      </w:tr>
      <w:tr w:rsidR="008E128C" w:rsidTr="008E128C">
        <w:trPr>
          <w:trHeight w:hRule="exact" w:val="347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128C" w:rsidRDefault="008E128C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З</w:t>
            </w:r>
            <w:proofErr w:type="gramEnd"/>
          </w:p>
        </w:tc>
      </w:tr>
      <w:tr w:rsidR="008E128C" w:rsidTr="008E128C">
        <w:trPr>
          <w:trHeight w:hRule="exact" w:val="370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E128C" w:rsidRDefault="008E128C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E128C" w:rsidRDefault="008E128C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</w:tbl>
    <w:p w:rsidR="008E128C" w:rsidRDefault="008E128C" w:rsidP="008E2DA7">
      <w:pPr>
        <w:jc w:val="center"/>
        <w:rPr>
          <w:sz w:val="24"/>
          <w:szCs w:val="24"/>
        </w:rPr>
      </w:pPr>
    </w:p>
    <w:p w:rsidR="008E128C" w:rsidRPr="00491CC4" w:rsidRDefault="008E128C" w:rsidP="008E2DA7">
      <w:pPr>
        <w:jc w:val="center"/>
        <w:rPr>
          <w:sz w:val="24"/>
          <w:szCs w:val="24"/>
        </w:rPr>
      </w:pPr>
    </w:p>
    <w:p w:rsidR="00E42FB2" w:rsidRPr="008E2DA7" w:rsidRDefault="00E42FB2" w:rsidP="00E42FB2">
      <w:pPr>
        <w:tabs>
          <w:tab w:val="left" w:pos="1485"/>
        </w:tabs>
        <w:ind w:firstLine="709"/>
        <w:rPr>
          <w:b/>
          <w:sz w:val="24"/>
          <w:szCs w:val="24"/>
        </w:rPr>
      </w:pPr>
      <w:r w:rsidRPr="0016779D">
        <w:rPr>
          <w:sz w:val="24"/>
          <w:szCs w:val="24"/>
        </w:rPr>
        <w:t>Форма промежуточной аттестации</w:t>
      </w:r>
      <w:r w:rsidRPr="0016779D">
        <w:rPr>
          <w:sz w:val="28"/>
          <w:szCs w:val="28"/>
        </w:rPr>
        <w:t xml:space="preserve">: </w:t>
      </w:r>
      <w:r w:rsidRPr="008E2DA7">
        <w:rPr>
          <w:b/>
          <w:sz w:val="24"/>
          <w:szCs w:val="24"/>
        </w:rPr>
        <w:t>зачет</w:t>
      </w:r>
    </w:p>
    <w:p w:rsidR="004549C8" w:rsidRDefault="004549C8" w:rsidP="00E42FB2">
      <w:pPr>
        <w:tabs>
          <w:tab w:val="left" w:pos="1485"/>
        </w:tabs>
        <w:ind w:firstLine="709"/>
        <w:rPr>
          <w:sz w:val="24"/>
          <w:szCs w:val="24"/>
        </w:rPr>
      </w:pPr>
    </w:p>
    <w:p w:rsidR="00E42FB2" w:rsidRDefault="00E42FB2" w:rsidP="00E42FB2">
      <w:pPr>
        <w:tabs>
          <w:tab w:val="left" w:pos="1485"/>
        </w:tabs>
        <w:ind w:firstLine="709"/>
        <w:jc w:val="both"/>
      </w:pPr>
      <w:r w:rsidRPr="0016779D">
        <w:rPr>
          <w:sz w:val="24"/>
          <w:szCs w:val="24"/>
        </w:rPr>
        <w:t>Перечень изучаемых тем</w:t>
      </w:r>
      <w:r w:rsidRPr="0016779D">
        <w:t>:</w:t>
      </w:r>
    </w:p>
    <w:p w:rsidR="006F3E60" w:rsidRPr="006F3E60" w:rsidRDefault="006F3E60" w:rsidP="006F3E60">
      <w:pPr>
        <w:pStyle w:val="a4"/>
        <w:numPr>
          <w:ilvl w:val="0"/>
          <w:numId w:val="2"/>
        </w:numPr>
        <w:ind w:left="426" w:hanging="426"/>
        <w:rPr>
          <w:sz w:val="24"/>
          <w:szCs w:val="24"/>
        </w:rPr>
      </w:pPr>
      <w:r w:rsidRPr="006F3E60">
        <w:rPr>
          <w:sz w:val="24"/>
          <w:szCs w:val="24"/>
        </w:rPr>
        <w:t>Особенности недвижимости как объекта оценки</w:t>
      </w:r>
    </w:p>
    <w:p w:rsidR="006F3E60" w:rsidRPr="006F3E60" w:rsidRDefault="006F3E60" w:rsidP="006F3E60">
      <w:pPr>
        <w:pStyle w:val="a4"/>
        <w:numPr>
          <w:ilvl w:val="0"/>
          <w:numId w:val="2"/>
        </w:numPr>
        <w:ind w:left="567" w:hanging="567"/>
        <w:jc w:val="both"/>
      </w:pPr>
      <w:r>
        <w:rPr>
          <w:sz w:val="24"/>
          <w:szCs w:val="24"/>
        </w:rPr>
        <w:t>Оценочная деятельность в России. Нормативно-правовая база оценочной деятельности</w:t>
      </w:r>
    </w:p>
    <w:p w:rsidR="006F3E60" w:rsidRPr="006F3E60" w:rsidRDefault="006F3E60" w:rsidP="006F3E60">
      <w:pPr>
        <w:pStyle w:val="a4"/>
        <w:numPr>
          <w:ilvl w:val="0"/>
          <w:numId w:val="2"/>
        </w:numPr>
        <w:ind w:left="567" w:hanging="567"/>
        <w:jc w:val="both"/>
      </w:pPr>
      <w:r>
        <w:rPr>
          <w:sz w:val="24"/>
        </w:rPr>
        <w:t>Сравнительный подход к оценке недвижимости</w:t>
      </w:r>
    </w:p>
    <w:p w:rsidR="006F3E60" w:rsidRPr="006F3E60" w:rsidRDefault="006F3E60" w:rsidP="006F3E60">
      <w:pPr>
        <w:pStyle w:val="a4"/>
        <w:numPr>
          <w:ilvl w:val="0"/>
          <w:numId w:val="2"/>
        </w:numPr>
        <w:ind w:left="567" w:hanging="567"/>
        <w:jc w:val="both"/>
      </w:pPr>
      <w:r>
        <w:rPr>
          <w:sz w:val="24"/>
        </w:rPr>
        <w:t>Затратны</w:t>
      </w:r>
      <w:bookmarkStart w:id="0" w:name="_GoBack"/>
      <w:bookmarkEnd w:id="0"/>
      <w:r>
        <w:rPr>
          <w:sz w:val="24"/>
        </w:rPr>
        <w:t>й  подход к оценке недвижимости</w:t>
      </w:r>
    </w:p>
    <w:p w:rsidR="006F3E60" w:rsidRPr="006F3E60" w:rsidRDefault="006F3E60" w:rsidP="006F3E60">
      <w:pPr>
        <w:pStyle w:val="a4"/>
        <w:numPr>
          <w:ilvl w:val="0"/>
          <w:numId w:val="2"/>
        </w:numPr>
        <w:ind w:left="567" w:hanging="567"/>
        <w:jc w:val="both"/>
      </w:pPr>
      <w:r w:rsidRPr="006F3E60">
        <w:rPr>
          <w:sz w:val="24"/>
        </w:rPr>
        <w:t>Доходный подход к оценке недвижимости</w:t>
      </w:r>
    </w:p>
    <w:p w:rsidR="00681273" w:rsidRPr="004549C8" w:rsidRDefault="006F3E60" w:rsidP="0026575D">
      <w:pPr>
        <w:pStyle w:val="a4"/>
        <w:numPr>
          <w:ilvl w:val="0"/>
          <w:numId w:val="2"/>
        </w:numPr>
        <w:ind w:left="567" w:hanging="567"/>
        <w:jc w:val="both"/>
      </w:pPr>
      <w:r w:rsidRPr="0026575D">
        <w:rPr>
          <w:sz w:val="24"/>
          <w:szCs w:val="24"/>
        </w:rPr>
        <w:t>Вывод итоговой стоимости</w:t>
      </w:r>
    </w:p>
    <w:p w:rsidR="004549C8" w:rsidRPr="004549C8" w:rsidRDefault="004549C8" w:rsidP="0026575D">
      <w:pPr>
        <w:pStyle w:val="a4"/>
        <w:numPr>
          <w:ilvl w:val="0"/>
          <w:numId w:val="2"/>
        </w:numPr>
        <w:ind w:left="567" w:hanging="567"/>
        <w:jc w:val="both"/>
      </w:pPr>
      <w:r>
        <w:rPr>
          <w:sz w:val="24"/>
          <w:szCs w:val="24"/>
        </w:rPr>
        <w:t>Правовое обеспечение оценки стоимости земли</w:t>
      </w:r>
    </w:p>
    <w:p w:rsidR="004549C8" w:rsidRPr="004549C8" w:rsidRDefault="004549C8" w:rsidP="004549C8">
      <w:pPr>
        <w:pStyle w:val="a4"/>
        <w:numPr>
          <w:ilvl w:val="0"/>
          <w:numId w:val="2"/>
        </w:numPr>
        <w:ind w:left="567" w:hanging="567"/>
        <w:jc w:val="both"/>
      </w:pPr>
      <w:r w:rsidRPr="004549C8">
        <w:rPr>
          <w:sz w:val="24"/>
          <w:szCs w:val="24"/>
        </w:rPr>
        <w:t>Понятие, цели и принципы оценки земельных участков</w:t>
      </w:r>
    </w:p>
    <w:p w:rsidR="004549C8" w:rsidRPr="004549C8" w:rsidRDefault="004549C8" w:rsidP="004549C8">
      <w:pPr>
        <w:pStyle w:val="a4"/>
        <w:numPr>
          <w:ilvl w:val="0"/>
          <w:numId w:val="2"/>
        </w:numPr>
        <w:ind w:left="567" w:hanging="567"/>
        <w:jc w:val="both"/>
      </w:pPr>
      <w:r w:rsidRPr="004549C8">
        <w:rPr>
          <w:sz w:val="24"/>
          <w:szCs w:val="24"/>
        </w:rPr>
        <w:t>Анализ наилучшего и наиболее эффективного использования</w:t>
      </w:r>
    </w:p>
    <w:p w:rsidR="004549C8" w:rsidRDefault="004549C8" w:rsidP="004549C8">
      <w:pPr>
        <w:pStyle w:val="a4"/>
        <w:numPr>
          <w:ilvl w:val="0"/>
          <w:numId w:val="2"/>
        </w:numPr>
        <w:ind w:left="567" w:hanging="567"/>
        <w:jc w:val="both"/>
      </w:pPr>
      <w:r>
        <w:rPr>
          <w:sz w:val="24"/>
          <w:szCs w:val="24"/>
        </w:rPr>
        <w:t>Основные подходы к оценке земельных участков</w:t>
      </w:r>
    </w:p>
    <w:sectPr w:rsidR="004549C8" w:rsidSect="008E7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776CF"/>
    <w:multiLevelType w:val="hybridMultilevel"/>
    <w:tmpl w:val="59F6AC80"/>
    <w:lvl w:ilvl="0" w:tplc="A664E57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BD44966"/>
    <w:multiLevelType w:val="hybridMultilevel"/>
    <w:tmpl w:val="B5C2417A"/>
    <w:lvl w:ilvl="0" w:tplc="7B9200DE">
      <w:start w:val="1"/>
      <w:numFmt w:val="decimal"/>
      <w:suff w:val="space"/>
      <w:lvlText w:val="%1."/>
      <w:lvlJc w:val="left"/>
      <w:pPr>
        <w:ind w:left="147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2FB2"/>
    <w:rsid w:val="00044893"/>
    <w:rsid w:val="00142BFE"/>
    <w:rsid w:val="00181AB4"/>
    <w:rsid w:val="0026575D"/>
    <w:rsid w:val="002E23B9"/>
    <w:rsid w:val="004549C8"/>
    <w:rsid w:val="004F44C5"/>
    <w:rsid w:val="00681273"/>
    <w:rsid w:val="006D08D5"/>
    <w:rsid w:val="006F3E60"/>
    <w:rsid w:val="00714944"/>
    <w:rsid w:val="007512A4"/>
    <w:rsid w:val="007E21F0"/>
    <w:rsid w:val="008E128C"/>
    <w:rsid w:val="008E2DA7"/>
    <w:rsid w:val="008F22FA"/>
    <w:rsid w:val="00A22F38"/>
    <w:rsid w:val="00A23ADA"/>
    <w:rsid w:val="00A25404"/>
    <w:rsid w:val="00AF411C"/>
    <w:rsid w:val="00CD3051"/>
    <w:rsid w:val="00CE2089"/>
    <w:rsid w:val="00E42FB2"/>
    <w:rsid w:val="00F61A71"/>
    <w:rsid w:val="00FA6A0C"/>
    <w:rsid w:val="00FB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FB2"/>
    <w:pPr>
      <w:spacing w:line="240" w:lineRule="auto"/>
    </w:pPr>
    <w:rPr>
      <w:rFonts w:eastAsia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E42FB2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E42F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22F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F38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19</cp:revision>
  <cp:lastPrinted>2015-12-11T05:20:00Z</cp:lastPrinted>
  <dcterms:created xsi:type="dcterms:W3CDTF">2013-01-31T09:35:00Z</dcterms:created>
  <dcterms:modified xsi:type="dcterms:W3CDTF">2016-09-19T08:19:00Z</dcterms:modified>
</cp:coreProperties>
</file>