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BB4" w:rsidRDefault="00044BB4" w:rsidP="007B1B91">
      <w:pPr>
        <w:keepNext/>
        <w:spacing w:after="0" w:line="240" w:lineRule="auto"/>
        <w:contextualSpacing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__ к программе дисциплины </w:t>
      </w:r>
    </w:p>
    <w:p w:rsidR="00044BB4" w:rsidRPr="00044BB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F17C9C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Насосы и насосные станции</w:t>
      </w: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F17C9C" w:rsidRPr="00F17C9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Насосы и насосные станции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17C9C" w:rsidRPr="000F5AD4" w:rsidRDefault="00F17C9C" w:rsidP="00F17C9C">
      <w:pPr>
        <w:spacing w:after="0" w:line="240" w:lineRule="auto"/>
        <w:ind w:left="709" w:hanging="709"/>
        <w:jc w:val="both"/>
        <w:rPr>
          <w:b/>
          <w:sz w:val="24"/>
          <w:szCs w:val="24"/>
        </w:rPr>
      </w:pPr>
      <w:r w:rsidRPr="000F5AD4">
        <w:rPr>
          <w:b/>
          <w:sz w:val="24"/>
          <w:szCs w:val="24"/>
        </w:rPr>
        <w:t xml:space="preserve">Цель дисциплины – </w:t>
      </w:r>
      <w:r w:rsidRPr="000F5AD4">
        <w:rPr>
          <w:sz w:val="24"/>
          <w:szCs w:val="24"/>
        </w:rPr>
        <w:t>формирование у студентов комплекса основных сведений и базовых понятий о гидротехническом узле машинного водоподъема и элементах</w:t>
      </w:r>
      <w:r w:rsidR="008F4DAF">
        <w:rPr>
          <w:sz w:val="24"/>
          <w:szCs w:val="24"/>
        </w:rPr>
        <w:t>,</w:t>
      </w:r>
      <w:r w:rsidRPr="000F5AD4">
        <w:rPr>
          <w:sz w:val="24"/>
          <w:szCs w:val="24"/>
        </w:rPr>
        <w:t xml:space="preserve"> входящих в </w:t>
      </w:r>
      <w:r w:rsidR="005B51EC">
        <w:rPr>
          <w:sz w:val="24"/>
          <w:szCs w:val="24"/>
        </w:rPr>
        <w:t xml:space="preserve">состав </w:t>
      </w:r>
      <w:bookmarkStart w:id="0" w:name="_GoBack"/>
      <w:bookmarkEnd w:id="0"/>
      <w:r w:rsidRPr="000F5AD4">
        <w:rPr>
          <w:sz w:val="24"/>
          <w:szCs w:val="24"/>
        </w:rPr>
        <w:t>оросительных</w:t>
      </w:r>
      <w:r w:rsidR="008F4DAF">
        <w:rPr>
          <w:sz w:val="24"/>
          <w:szCs w:val="24"/>
        </w:rPr>
        <w:t xml:space="preserve"> и</w:t>
      </w:r>
      <w:r w:rsidRPr="000F5AD4">
        <w:rPr>
          <w:sz w:val="24"/>
          <w:szCs w:val="24"/>
        </w:rPr>
        <w:t xml:space="preserve"> осушительных систем</w:t>
      </w:r>
      <w:r w:rsidR="008F4DAF">
        <w:rPr>
          <w:sz w:val="24"/>
          <w:szCs w:val="24"/>
        </w:rPr>
        <w:t>,</w:t>
      </w:r>
      <w:r w:rsidRPr="000F5AD4">
        <w:rPr>
          <w:sz w:val="24"/>
          <w:szCs w:val="24"/>
        </w:rPr>
        <w:t xml:space="preserve"> конструкций </w:t>
      </w:r>
      <w:r w:rsidR="008F4DAF">
        <w:rPr>
          <w:sz w:val="24"/>
          <w:szCs w:val="24"/>
        </w:rPr>
        <w:t xml:space="preserve">насосов и </w:t>
      </w:r>
      <w:r w:rsidRPr="000F5AD4">
        <w:rPr>
          <w:sz w:val="24"/>
          <w:szCs w:val="24"/>
        </w:rPr>
        <w:t>зданий насосных станций, водозаборных и водовыпускных сооружений.</w:t>
      </w:r>
    </w:p>
    <w:p w:rsidR="00044BB4" w:rsidRPr="000F5AD4" w:rsidRDefault="00044BB4" w:rsidP="007B1B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D4">
        <w:rPr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  <w:r w:rsidRPr="000F5AD4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7903"/>
      </w:tblGrid>
      <w:tr w:rsidR="00044BB4" w:rsidTr="007D18D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F17C9C" w:rsidRDefault="00044BB4" w:rsidP="00F17C9C">
            <w:pPr>
              <w:jc w:val="center"/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</w:pPr>
            <w:r w:rsidRPr="00F17C9C"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  <w:t>№ компетенций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044BB4" w:rsidRDefault="00044BB4" w:rsidP="00F17C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F17C9C" w:rsidTr="007D18D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C9C" w:rsidRPr="007D18D5" w:rsidRDefault="00F17C9C" w:rsidP="007D18D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>ПК- 1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C9C" w:rsidRDefault="007D18D5" w:rsidP="007D18D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методы проектирования инженерных сооружений, их конструктивных элементов</w:t>
            </w:r>
          </w:p>
        </w:tc>
      </w:tr>
      <w:tr w:rsidR="00F17C9C" w:rsidTr="007D18D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C9C" w:rsidRPr="007D18D5" w:rsidRDefault="00F17C9C" w:rsidP="007D18D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 xml:space="preserve">ПК- </w:t>
            </w:r>
            <w:r w:rsidR="007D18D5" w:rsidRPr="007D18D5">
              <w:rPr>
                <w:rFonts w:ascii="Tahoma" w:hAnsi="Tahoma" w:cs="Tahom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C9C" w:rsidRDefault="007D18D5" w:rsidP="007D18D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  <w:r w:rsidR="00F17C9C" w:rsidRPr="00F17C9C">
              <w:t xml:space="preserve"> </w:t>
            </w:r>
          </w:p>
        </w:tc>
      </w:tr>
      <w:tr w:rsidR="00F17C9C" w:rsidTr="007D18D5">
        <w:tc>
          <w:tcPr>
            <w:tcW w:w="1560" w:type="dxa"/>
            <w:vAlign w:val="center"/>
          </w:tcPr>
          <w:p w:rsidR="00F17C9C" w:rsidRPr="007D18D5" w:rsidRDefault="00F17C9C" w:rsidP="007D18D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>ПК-</w:t>
            </w:r>
            <w:r w:rsidR="007D18D5" w:rsidRPr="007D18D5">
              <w:rPr>
                <w:rFonts w:ascii="Tahoma" w:hAnsi="Tahoma" w:cs="Tahom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03" w:type="dxa"/>
          </w:tcPr>
          <w:p w:rsidR="00F17C9C" w:rsidRDefault="007D18D5" w:rsidP="007D18D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</w:tbl>
    <w:p w:rsidR="00044BB4" w:rsidRPr="007B1B91" w:rsidRDefault="00044BB4" w:rsidP="007B1B91">
      <w:pPr>
        <w:spacing w:after="0" w:line="240" w:lineRule="auto"/>
        <w:ind w:firstLine="708"/>
        <w:jc w:val="both"/>
      </w:pPr>
      <w:r w:rsidRPr="007B1B91">
        <w:t xml:space="preserve">Трудоемкость дисциплины </w:t>
      </w:r>
      <w:r w:rsidR="00CB62FD" w:rsidRPr="007B1B91">
        <w:t>«</w:t>
      </w:r>
      <w:r w:rsidR="008065C7" w:rsidRPr="008065C7">
        <w:rPr>
          <w:b/>
        </w:rPr>
        <w:t>Насосы и насосные станции</w:t>
      </w:r>
      <w:r w:rsidR="00CB62FD" w:rsidRPr="007B1B91">
        <w:t>»</w:t>
      </w:r>
      <w:r w:rsidRPr="007B1B91">
        <w:t xml:space="preserve"> по видам занятий, реализуемой по учебному плану </w:t>
      </w:r>
      <w:r w:rsidR="00CB62FD" w:rsidRPr="007B1B91">
        <w:t xml:space="preserve">направления </w:t>
      </w:r>
      <w:r w:rsidRPr="007B1B91">
        <w:t xml:space="preserve">подготовки </w:t>
      </w:r>
      <w:r w:rsidR="005B51EC">
        <w:t>20.03.02.</w:t>
      </w:r>
      <w:r w:rsidR="00CB62FD" w:rsidRPr="007B1B91">
        <w:t xml:space="preserve"> «</w:t>
      </w:r>
      <w:proofErr w:type="spellStart"/>
      <w:r w:rsidR="00CB62FD" w:rsidRPr="007B1B91">
        <w:t>Природообустройство</w:t>
      </w:r>
      <w:proofErr w:type="spellEnd"/>
      <w:r w:rsidR="00CB62FD" w:rsidRPr="007B1B91">
        <w:t xml:space="preserve"> и водопользование»</w:t>
      </w:r>
      <w:r w:rsidR="00936048">
        <w:t>, п</w:t>
      </w:r>
      <w:r w:rsidR="00936048" w:rsidRPr="009B4CC7">
        <w:t>рофиль подготовки</w:t>
      </w:r>
      <w:r w:rsidR="00936048">
        <w:t xml:space="preserve"> </w:t>
      </w:r>
      <w:r w:rsidR="00936048" w:rsidRPr="009B4CC7">
        <w:t>«Мелиорация, рекультивация и охрана земель».</w:t>
      </w:r>
      <w:r w:rsidR="005B51EC">
        <w:t xml:space="preserve"> Форма обучения – очная</w:t>
      </w:r>
      <w:r w:rsidRPr="007B1B91">
        <w:t>.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1519"/>
        <w:gridCol w:w="3371"/>
      </w:tblGrid>
      <w:tr w:rsidR="00F17C9C" w:rsidTr="00F17C9C">
        <w:trPr>
          <w:cantSplit/>
          <w:trHeight w:val="509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8065C7" w:rsidP="00812973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8065C7" w:rsidP="008065C7">
            <w:pPr>
              <w:pStyle w:val="a5"/>
              <w:jc w:val="center"/>
            </w:pPr>
            <w:r>
              <w:rPr>
                <w:b/>
              </w:rPr>
              <w:t>Заочное обучение</w:t>
            </w: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D27866" w:rsidP="00812973">
            <w:pPr>
              <w:pStyle w:val="a5"/>
              <w:jc w:val="center"/>
            </w:pPr>
            <w:r>
              <w:t>80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8065C7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t>в том числе:</w:t>
            </w:r>
          </w:p>
          <w:p w:rsidR="00F17C9C" w:rsidRDefault="00F17C9C" w:rsidP="00812973">
            <w:pPr>
              <w:pStyle w:val="a5"/>
            </w:pPr>
            <w:r>
              <w:t>1.1. Лекции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Pr="00D27866" w:rsidRDefault="00D27866" w:rsidP="00812973">
            <w:pPr>
              <w:pStyle w:val="a5"/>
              <w:jc w:val="center"/>
            </w:pPr>
            <w:r>
              <w:t>32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7C9C" w:rsidRDefault="00F17C9C" w:rsidP="008065C7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</w:pPr>
            <w:r>
              <w:t>1.2. Лабораторные работы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Pr="00D27866" w:rsidRDefault="00D27866" w:rsidP="00812973">
            <w:pPr>
              <w:pStyle w:val="a5"/>
              <w:jc w:val="center"/>
            </w:pPr>
            <w:r>
              <w:t>16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Pr="00D27866" w:rsidRDefault="00D27866" w:rsidP="00812973">
            <w:pPr>
              <w:pStyle w:val="a5"/>
              <w:jc w:val="center"/>
            </w:pPr>
            <w:r>
              <w:t>32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Pr="00D27866" w:rsidRDefault="00D27866" w:rsidP="00812973">
            <w:pPr>
              <w:pStyle w:val="a5"/>
              <w:jc w:val="center"/>
            </w:pPr>
            <w:r>
              <w:t>100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D2786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t>в том числе:</w:t>
            </w:r>
          </w:p>
          <w:p w:rsidR="00F17C9C" w:rsidRDefault="00F17C9C" w:rsidP="00812973">
            <w:pPr>
              <w:pStyle w:val="a5"/>
            </w:pPr>
            <w:r>
              <w:t>2.1. Курсовой проект (КП)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7C9C" w:rsidRPr="00D27866" w:rsidRDefault="00D27866" w:rsidP="00D27866">
            <w:pPr>
              <w:pStyle w:val="a5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end"/>
            </w:r>
            <w:r w:rsidR="00B96F33">
              <w:t>37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17C9C" w:rsidRDefault="00F17C9C" w:rsidP="008065C7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Pr="00B96F33" w:rsidRDefault="00B96F33" w:rsidP="00812973">
            <w:pPr>
              <w:pStyle w:val="a5"/>
              <w:jc w:val="center"/>
            </w:pPr>
            <w:r>
              <w:t>16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Pr="00B96F33" w:rsidRDefault="00B96F33" w:rsidP="00812973">
            <w:pPr>
              <w:pStyle w:val="a5"/>
              <w:jc w:val="center"/>
            </w:pPr>
            <w:r>
              <w:t>20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rPr>
                <w:lang w:val="en-US"/>
              </w:rPr>
              <w:t>27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</w:pPr>
            <w:r>
              <w:t>Итого часов (стр. 1+ стр.2)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t>180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rPr>
                <w:sz w:val="16"/>
                <w:szCs w:val="16"/>
              </w:rPr>
              <w:t>Экз.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ind w:hanging="37"/>
              <w:jc w:val="center"/>
            </w:pPr>
          </w:p>
        </w:tc>
      </w:tr>
      <w:tr w:rsidR="00F17C9C" w:rsidTr="00F17C9C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jc w:val="center"/>
            </w:pPr>
            <w:r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C9C" w:rsidRDefault="00F17C9C" w:rsidP="00812973">
            <w:pPr>
              <w:pStyle w:val="a5"/>
              <w:ind w:hanging="37"/>
              <w:jc w:val="center"/>
            </w:pPr>
          </w:p>
        </w:tc>
      </w:tr>
    </w:tbl>
    <w:p w:rsidR="00044BB4" w:rsidRPr="000F5AD4" w:rsidRDefault="00044BB4" w:rsidP="007B1B91">
      <w:pPr>
        <w:keepNext/>
        <w:spacing w:after="0" w:line="240" w:lineRule="auto"/>
        <w:contextualSpacing/>
        <w:jc w:val="both"/>
        <w:rPr>
          <w:rFonts w:eastAsia="Calibri" w:cs="Times New Roman"/>
          <w:b/>
          <w:sz w:val="24"/>
          <w:lang w:eastAsia="en-US"/>
        </w:rPr>
      </w:pPr>
      <w:r w:rsidRPr="000F5AD4">
        <w:rPr>
          <w:rFonts w:eastAsia="Calibri" w:cs="Times New Roman"/>
          <w:b/>
          <w:sz w:val="24"/>
        </w:rPr>
        <w:t xml:space="preserve">Формы промежуточной аттестации – </w:t>
      </w:r>
      <w:r w:rsidR="000F5AD4" w:rsidRPr="000F5AD4">
        <w:rPr>
          <w:rFonts w:eastAsia="Calibri" w:cs="Times New Roman"/>
          <w:b/>
          <w:sz w:val="24"/>
        </w:rPr>
        <w:t>экзамен</w:t>
      </w:r>
      <w:r w:rsidRPr="000F5AD4">
        <w:rPr>
          <w:rFonts w:eastAsia="Calibri" w:cs="Times New Roman"/>
          <w:b/>
          <w:sz w:val="24"/>
        </w:rPr>
        <w:t>.</w:t>
      </w:r>
    </w:p>
    <w:p w:rsidR="00044BB4" w:rsidRPr="000F5AD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</w:rPr>
      </w:pPr>
      <w:r w:rsidRPr="000F5AD4">
        <w:rPr>
          <w:rFonts w:eastAsia="Times New Roman" w:cs="Times New Roman"/>
          <w:b/>
          <w:sz w:val="24"/>
          <w:szCs w:val="24"/>
        </w:rPr>
        <w:t>Перечень изучаемых тем: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>Введение и общие сведения о насосах, насосных установках и насосных станциях;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Лопастные насосы;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Схемы гидроузлов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Гидромеханическое и энергетическое оборудование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Здания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Водозаборные сооружения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Внутристанционные коммуникации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Напорные трубопроводы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Водовыпускные сооружения насосных станций;</w:t>
      </w:r>
    </w:p>
    <w:p w:rsidR="006D02B7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Технико-экономические расчеты и удельные показатели насосных станций.</w:t>
      </w:r>
    </w:p>
    <w:sectPr w:rsidR="006D02B7" w:rsidRPr="000F5AD4" w:rsidSect="00E01C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B4"/>
    <w:rsid w:val="00044BB4"/>
    <w:rsid w:val="000F5AD4"/>
    <w:rsid w:val="00293D93"/>
    <w:rsid w:val="002D7B06"/>
    <w:rsid w:val="005B51EC"/>
    <w:rsid w:val="006D02B7"/>
    <w:rsid w:val="007B1B91"/>
    <w:rsid w:val="007D18D5"/>
    <w:rsid w:val="008065C7"/>
    <w:rsid w:val="00882046"/>
    <w:rsid w:val="008F4DAF"/>
    <w:rsid w:val="00936048"/>
    <w:rsid w:val="00952CBC"/>
    <w:rsid w:val="00B96F33"/>
    <w:rsid w:val="00CB62FD"/>
    <w:rsid w:val="00D27866"/>
    <w:rsid w:val="00E01C9A"/>
    <w:rsid w:val="00F068CE"/>
    <w:rsid w:val="00F1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F17C9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Деканат ФП</cp:lastModifiedBy>
  <cp:revision>11</cp:revision>
  <dcterms:created xsi:type="dcterms:W3CDTF">2014-10-09T16:02:00Z</dcterms:created>
  <dcterms:modified xsi:type="dcterms:W3CDTF">2016-09-19T08:07:00Z</dcterms:modified>
</cp:coreProperties>
</file>