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66C" w:rsidRPr="00CE266C" w:rsidRDefault="00CE266C" w:rsidP="00CE266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66C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CE266C" w:rsidRPr="00CE266C" w:rsidRDefault="00CE266C" w:rsidP="00CE266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266C" w:rsidRDefault="00CE266C" w:rsidP="00CE26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66C">
        <w:rPr>
          <w:rFonts w:ascii="Times New Roman" w:hAnsi="Times New Roman" w:cs="Times New Roman"/>
          <w:b/>
          <w:sz w:val="28"/>
          <w:szCs w:val="28"/>
        </w:rPr>
        <w:t>«Экономика природопользования и природообустройства»</w:t>
      </w:r>
    </w:p>
    <w:p w:rsidR="00CE266C" w:rsidRPr="00CE266C" w:rsidRDefault="00CE266C" w:rsidP="00CE26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266C" w:rsidRP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66C">
        <w:rPr>
          <w:rFonts w:ascii="Times New Roman" w:hAnsi="Times New Roman" w:cs="Times New Roman"/>
          <w:b/>
          <w:sz w:val="28"/>
          <w:szCs w:val="28"/>
        </w:rPr>
        <w:tab/>
        <w:t>Цели освоения дисциплины</w:t>
      </w:r>
    </w:p>
    <w:p w:rsidR="00CE266C" w:rsidRP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66C">
        <w:rPr>
          <w:rFonts w:ascii="Times New Roman" w:hAnsi="Times New Roman" w:cs="Times New Roman"/>
          <w:sz w:val="28"/>
          <w:szCs w:val="28"/>
        </w:rPr>
        <w:t>1) сформировать у студентов представление об основных хозяйственных механизмах природопользования;</w:t>
      </w:r>
    </w:p>
    <w:p w:rsidR="00CE266C" w:rsidRP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66C">
        <w:rPr>
          <w:rFonts w:ascii="Times New Roman" w:hAnsi="Times New Roman" w:cs="Times New Roman"/>
          <w:sz w:val="28"/>
          <w:szCs w:val="28"/>
        </w:rPr>
        <w:t>2) познакомить с экономическими основами эффективного использования природных ресурсов;</w:t>
      </w:r>
    </w:p>
    <w:p w:rsidR="00CE266C" w:rsidRP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66C">
        <w:rPr>
          <w:rFonts w:ascii="Times New Roman" w:hAnsi="Times New Roman" w:cs="Times New Roman"/>
          <w:sz w:val="28"/>
          <w:szCs w:val="28"/>
        </w:rPr>
        <w:t>3) показать значение методов экономического стимулирования природопользования в условиях перехода к устойчивому экономическому развитию;</w:t>
      </w:r>
    </w:p>
    <w:p w:rsidR="00CE266C" w:rsidRP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66C">
        <w:rPr>
          <w:rFonts w:ascii="Times New Roman" w:hAnsi="Times New Roman" w:cs="Times New Roman"/>
          <w:sz w:val="28"/>
          <w:szCs w:val="28"/>
        </w:rPr>
        <w:t>4) сформировать у студентов четких представлений о методах формирования цены на природные ресурсы и компенсации ущерба от загрязнения окружающей среды;</w:t>
      </w:r>
    </w:p>
    <w:p w:rsidR="00CE266C" w:rsidRP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66C">
        <w:rPr>
          <w:rFonts w:ascii="Times New Roman" w:hAnsi="Times New Roman" w:cs="Times New Roman"/>
          <w:sz w:val="28"/>
          <w:szCs w:val="28"/>
        </w:rPr>
        <w:t>5) научить применять полученные знания для решения задач профессиональной деятельности, в том числе при расчете платежей и ущербов за загрязнение</w:t>
      </w:r>
    </w:p>
    <w:p w:rsidR="00CE266C" w:rsidRPr="00CE266C" w:rsidRDefault="00CE266C" w:rsidP="00CE2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66C" w:rsidRPr="00CE266C" w:rsidRDefault="00CE266C" w:rsidP="00CE266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66C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341" w:type="dxa"/>
        <w:tblInd w:w="100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2000"/>
        <w:gridCol w:w="7341"/>
      </w:tblGrid>
      <w:tr w:rsidR="00CE266C" w:rsidRPr="00CE266C" w:rsidTr="00B827AF">
        <w:trPr>
          <w:trHeight w:val="56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266C" w:rsidRPr="00CE266C" w:rsidRDefault="00CE266C" w:rsidP="00CE266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r w:rsidRPr="00CE26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r w:rsidRPr="00CE26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CE26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CE266C" w:rsidRPr="00CE266C" w:rsidRDefault="00CE266C" w:rsidP="00CE266C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CE266C" w:rsidRPr="00CE266C" w:rsidTr="00B827AF">
        <w:trPr>
          <w:trHeight w:val="2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66C" w:rsidRPr="00CE266C" w:rsidRDefault="00CE266C" w:rsidP="00CE266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ПК–8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66C" w:rsidRPr="00CE266C" w:rsidRDefault="00CE266C" w:rsidP="00CE26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способностью использовать основные положения и методы социальных, гуманитарных и экономических наук при решении социальных и профессиональных задач, способностью анализировать социально-значимые проблемы и процессы, умением использовать нормативные правовые документы в свой деятельности</w:t>
            </w:r>
          </w:p>
        </w:tc>
      </w:tr>
      <w:tr w:rsidR="00CE266C" w:rsidRPr="00CE266C" w:rsidTr="00B827AF">
        <w:trPr>
          <w:trHeight w:val="2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66C" w:rsidRPr="00CE266C" w:rsidRDefault="00CE266C" w:rsidP="00CE266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ПК–15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способностью использовать методы эколого-экономической и технологической оценки эффективности при проектировании и реализации проектов природообустройства и водопользования</w:t>
            </w:r>
          </w:p>
        </w:tc>
      </w:tr>
    </w:tbl>
    <w:p w:rsidR="00CE266C" w:rsidRP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0E2" w:rsidRDefault="008F00E2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0E2" w:rsidRDefault="008F00E2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0E2" w:rsidRDefault="008F00E2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0E2" w:rsidRDefault="008F00E2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0E2" w:rsidRDefault="008F00E2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0E2" w:rsidRDefault="008F00E2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0E2" w:rsidRDefault="008F00E2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0E2" w:rsidRDefault="008F00E2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0E2" w:rsidRPr="00CE266C" w:rsidRDefault="008F00E2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66C" w:rsidRP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66C">
        <w:rPr>
          <w:rFonts w:ascii="Times New Roman" w:hAnsi="Times New Roman" w:cs="Times New Roman"/>
          <w:sz w:val="28"/>
          <w:szCs w:val="28"/>
        </w:rPr>
        <w:lastRenderedPageBreak/>
        <w:t>Таблица – Распределение трудоемкости дисциплины по видам занятий, реализуемой по учебному плану направление подготовки 20.03.02 – "</w:t>
      </w:r>
      <w:proofErr w:type="spellStart"/>
      <w:r w:rsidRPr="00CE266C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CE266C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профилю «Мелиорация, рекультивация и охрана земель».</w:t>
      </w:r>
    </w:p>
    <w:p w:rsidR="00CE266C" w:rsidRP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1942"/>
        <w:gridCol w:w="1134"/>
        <w:gridCol w:w="1701"/>
      </w:tblGrid>
      <w:tr w:rsidR="00CE266C" w:rsidRPr="00CE266C" w:rsidTr="00B827AF">
        <w:tc>
          <w:tcPr>
            <w:tcW w:w="4579" w:type="dxa"/>
            <w:vMerge w:val="restart"/>
          </w:tcPr>
          <w:p w:rsidR="00CE266C" w:rsidRPr="00CE266C" w:rsidRDefault="00CE266C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777" w:type="dxa"/>
            <w:gridSpan w:val="3"/>
          </w:tcPr>
          <w:p w:rsidR="00CE266C" w:rsidRPr="00CE266C" w:rsidRDefault="00CE266C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CE266C" w:rsidRPr="00CE266C" w:rsidTr="00D9191A">
        <w:tc>
          <w:tcPr>
            <w:tcW w:w="4579" w:type="dxa"/>
            <w:vMerge/>
          </w:tcPr>
          <w:p w:rsidR="00CE266C" w:rsidRPr="00CE266C" w:rsidRDefault="00CE266C" w:rsidP="00CE266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CE266C" w:rsidRPr="00CE266C" w:rsidRDefault="00CE266C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835" w:type="dxa"/>
            <w:gridSpan w:val="2"/>
          </w:tcPr>
          <w:p w:rsidR="00CE266C" w:rsidRPr="00CE266C" w:rsidRDefault="00CE266C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CE266C" w:rsidRPr="00CE266C" w:rsidTr="00B827AF">
        <w:tc>
          <w:tcPr>
            <w:tcW w:w="4579" w:type="dxa"/>
            <w:vMerge/>
          </w:tcPr>
          <w:p w:rsidR="00CE266C" w:rsidRPr="00CE266C" w:rsidRDefault="00CE266C" w:rsidP="00CE266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7" w:type="dxa"/>
            <w:gridSpan w:val="3"/>
          </w:tcPr>
          <w:p w:rsidR="00CE266C" w:rsidRPr="00CE266C" w:rsidRDefault="00CE266C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CE266C" w:rsidRPr="00CE266C" w:rsidTr="00D9191A">
        <w:tc>
          <w:tcPr>
            <w:tcW w:w="4579" w:type="dxa"/>
            <w:vMerge/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CE266C" w:rsidRPr="00CE266C" w:rsidRDefault="00CE266C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134" w:type="dxa"/>
          </w:tcPr>
          <w:p w:rsidR="00CE266C" w:rsidRPr="00CE266C" w:rsidRDefault="00CE266C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1" w:type="dxa"/>
          </w:tcPr>
          <w:p w:rsidR="00CE266C" w:rsidRPr="00CE266C" w:rsidRDefault="00D9191A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ускоренная</w:t>
            </w:r>
          </w:p>
        </w:tc>
      </w:tr>
      <w:tr w:rsidR="0057138E" w:rsidRPr="00CE266C" w:rsidTr="00D9191A">
        <w:tc>
          <w:tcPr>
            <w:tcW w:w="4579" w:type="dxa"/>
          </w:tcPr>
          <w:p w:rsidR="0057138E" w:rsidRPr="00CE266C" w:rsidRDefault="0057138E" w:rsidP="00CE26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942" w:type="dxa"/>
          </w:tcPr>
          <w:p w:rsidR="0057138E" w:rsidRPr="00CE266C" w:rsidRDefault="0057138E" w:rsidP="008F00E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57138E" w:rsidRPr="00CE266C" w:rsidTr="00D9191A">
        <w:tc>
          <w:tcPr>
            <w:tcW w:w="4579" w:type="dxa"/>
          </w:tcPr>
          <w:p w:rsidR="0057138E" w:rsidRPr="00CE266C" w:rsidRDefault="0057138E" w:rsidP="00CE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57138E" w:rsidRPr="00CE266C" w:rsidRDefault="0057138E" w:rsidP="00CE26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942" w:type="dxa"/>
          </w:tcPr>
          <w:p w:rsidR="0057138E" w:rsidRPr="00CE266C" w:rsidRDefault="0057138E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38E" w:rsidRPr="00CE266C" w:rsidRDefault="0057138E" w:rsidP="008F00E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57138E" w:rsidRPr="00CE266C" w:rsidTr="00D9191A">
        <w:tc>
          <w:tcPr>
            <w:tcW w:w="4579" w:type="dxa"/>
          </w:tcPr>
          <w:p w:rsidR="0057138E" w:rsidRPr="00CE266C" w:rsidRDefault="0057138E" w:rsidP="00CE26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942" w:type="dxa"/>
          </w:tcPr>
          <w:p w:rsidR="0057138E" w:rsidRPr="00CE266C" w:rsidRDefault="0057138E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134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57138E" w:rsidRPr="00CE266C" w:rsidTr="00D9191A">
        <w:tc>
          <w:tcPr>
            <w:tcW w:w="4579" w:type="dxa"/>
          </w:tcPr>
          <w:p w:rsidR="0057138E" w:rsidRPr="00CE266C" w:rsidRDefault="0057138E" w:rsidP="00CE26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942" w:type="dxa"/>
          </w:tcPr>
          <w:p w:rsidR="0057138E" w:rsidRPr="00CE266C" w:rsidRDefault="0057138E" w:rsidP="008F00E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57138E" w:rsidRPr="00CE266C" w:rsidTr="00D9191A">
        <w:tc>
          <w:tcPr>
            <w:tcW w:w="4579" w:type="dxa"/>
          </w:tcPr>
          <w:p w:rsidR="0057138E" w:rsidRPr="00CE266C" w:rsidRDefault="0057138E" w:rsidP="00CE26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942" w:type="dxa"/>
          </w:tcPr>
          <w:p w:rsidR="0057138E" w:rsidRPr="00CE266C" w:rsidRDefault="0057138E" w:rsidP="008F00E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57138E" w:rsidRPr="00CE266C" w:rsidTr="00D9191A">
        <w:tc>
          <w:tcPr>
            <w:tcW w:w="4579" w:type="dxa"/>
          </w:tcPr>
          <w:p w:rsidR="0057138E" w:rsidRPr="00CE266C" w:rsidRDefault="0057138E" w:rsidP="00CE26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942" w:type="dxa"/>
          </w:tcPr>
          <w:p w:rsidR="0057138E" w:rsidRPr="00CE266C" w:rsidRDefault="0057138E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134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57138E" w:rsidRPr="00CE266C" w:rsidTr="00D9191A">
        <w:tc>
          <w:tcPr>
            <w:tcW w:w="4579" w:type="dxa"/>
          </w:tcPr>
          <w:p w:rsidR="0057138E" w:rsidRPr="00CE266C" w:rsidRDefault="0057138E" w:rsidP="00CE26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942" w:type="dxa"/>
          </w:tcPr>
          <w:p w:rsidR="0057138E" w:rsidRPr="00CE266C" w:rsidRDefault="0057138E" w:rsidP="00CE266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6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57138E" w:rsidRPr="00A77BE4" w:rsidRDefault="0057138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CE266C" w:rsidRPr="00CE266C" w:rsidRDefault="00CE266C" w:rsidP="00CE266C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266C" w:rsidRPr="00CE266C" w:rsidRDefault="00CE266C" w:rsidP="00CE2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66C">
        <w:rPr>
          <w:rFonts w:ascii="Times New Roman" w:hAnsi="Times New Roman" w:cs="Times New Roman"/>
          <w:sz w:val="28"/>
          <w:szCs w:val="28"/>
        </w:rPr>
        <w:tab/>
        <w:t>Форма промежуточной аттестации: зачет</w:t>
      </w:r>
    </w:p>
    <w:p w:rsidR="00CE266C" w:rsidRPr="00CE266C" w:rsidRDefault="00CE266C" w:rsidP="00CE266C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266C" w:rsidRPr="00CE266C" w:rsidRDefault="00CE266C" w:rsidP="00CE266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66C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CE266C" w:rsidRPr="00CE266C" w:rsidRDefault="00CE266C" w:rsidP="00CE266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356"/>
      </w:tblGrid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1. Предмет, задачи, и содержание дисциплины «Экономика природопользования и природообустройства»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2. Региональная структура и эффективность использования природных ресурсов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3. Региональное природопользование (Территориальные системы).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4. Организация управления природопользованием и охраной окружающей среды.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5. Плата за природные ресурсы.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6. Плата за загрязнение окружающей среды.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7. Финансирование природоохранной деятельности.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 xml:space="preserve">Тема 8. Экологическое страхование и аудит. 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Тема9. Природа и бизнес. Экономические и экологические интересы предпринимательства.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10. Формирование рынка экологических товаров и услуг.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11. Предпринимательская деятельность на экологически неблагоприятных (загрязненных) территориях.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12. Экологический маркетинг.</w:t>
            </w:r>
          </w:p>
        </w:tc>
      </w:tr>
      <w:tr w:rsidR="00CE266C" w:rsidRPr="00CE266C" w:rsidTr="00B827AF">
        <w:trPr>
          <w:trHeight w:val="34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6C" w:rsidRPr="00CE266C" w:rsidRDefault="00CE266C" w:rsidP="00CE2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6C">
              <w:rPr>
                <w:rFonts w:ascii="Times New Roman" w:hAnsi="Times New Roman" w:cs="Times New Roman"/>
                <w:sz w:val="24"/>
                <w:szCs w:val="24"/>
              </w:rPr>
              <w:t>Тема 13. Зарубежный опыт организации управления в сфере экологического бизнеса.</w:t>
            </w:r>
          </w:p>
        </w:tc>
      </w:tr>
    </w:tbl>
    <w:p w:rsidR="00CE266C" w:rsidRPr="00CE266C" w:rsidRDefault="00CE266C" w:rsidP="00CE266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920D6D" w:rsidRPr="00CE266C" w:rsidRDefault="00920D6D" w:rsidP="00CE266C"/>
    <w:sectPr w:rsidR="00920D6D" w:rsidRPr="00CE266C" w:rsidSect="00920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9624E4"/>
    <w:rsid w:val="000475F7"/>
    <w:rsid w:val="004E30B3"/>
    <w:rsid w:val="0057138E"/>
    <w:rsid w:val="005E4140"/>
    <w:rsid w:val="0061637B"/>
    <w:rsid w:val="00894DA2"/>
    <w:rsid w:val="008F00E2"/>
    <w:rsid w:val="00920D6D"/>
    <w:rsid w:val="009624E4"/>
    <w:rsid w:val="00CE266C"/>
    <w:rsid w:val="00D9191A"/>
    <w:rsid w:val="00DF5FED"/>
    <w:rsid w:val="00E12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5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449</Words>
  <Characters>2560</Characters>
  <Application>Microsoft Office Word</Application>
  <DocSecurity>0</DocSecurity>
  <Lines>21</Lines>
  <Paragraphs>6</Paragraphs>
  <ScaleCrop>false</ScaleCrop>
  <Company>MultiDVD Team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2014-10-05T06:37:00Z</dcterms:created>
  <dcterms:modified xsi:type="dcterms:W3CDTF">2016-09-19T03:39:00Z</dcterms:modified>
</cp:coreProperties>
</file>