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211" w:rsidRDefault="000A0211" w:rsidP="000A02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</w:t>
      </w:r>
    </w:p>
    <w:p w:rsidR="000A0211" w:rsidRDefault="000A0211" w:rsidP="000A0211">
      <w:pPr>
        <w:jc w:val="center"/>
        <w:rPr>
          <w:b/>
          <w:sz w:val="28"/>
          <w:szCs w:val="28"/>
        </w:rPr>
      </w:pPr>
    </w:p>
    <w:p w:rsidR="000A0211" w:rsidRDefault="000A0211" w:rsidP="000A0211">
      <w:pPr>
        <w:jc w:val="center"/>
        <w:rPr>
          <w:sz w:val="28"/>
          <w:szCs w:val="28"/>
        </w:rPr>
      </w:pPr>
      <w:r>
        <w:rPr>
          <w:sz w:val="28"/>
          <w:szCs w:val="28"/>
        </w:rPr>
        <w:t>дисциплины «Сравнительная анатомия сельскохозяйственных животных и птиц»</w:t>
      </w:r>
    </w:p>
    <w:p w:rsidR="000A0211" w:rsidRDefault="000A0211" w:rsidP="000A0211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 36.03.02  «Зоотехния»</w:t>
      </w:r>
    </w:p>
    <w:p w:rsidR="000A0211" w:rsidRDefault="000A0211" w:rsidP="000A0211">
      <w:pPr>
        <w:jc w:val="center"/>
        <w:rPr>
          <w:b/>
          <w:sz w:val="28"/>
          <w:szCs w:val="28"/>
        </w:rPr>
      </w:pPr>
    </w:p>
    <w:p w:rsidR="000A0211" w:rsidRDefault="000A0211" w:rsidP="000A021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- </w:t>
      </w:r>
      <w:r>
        <w:rPr>
          <w:sz w:val="28"/>
        </w:rPr>
        <w:t>изучить различия в форме, строении и топографии органов и систем у разных пород, видов сельскохозяйственных животных, сформировать широкий биологический кругозор и материалистическое понимание строения животного организма</w:t>
      </w:r>
      <w:r>
        <w:rPr>
          <w:sz w:val="28"/>
          <w:szCs w:val="28"/>
        </w:rPr>
        <w:t>.</w:t>
      </w:r>
    </w:p>
    <w:p w:rsidR="000A0211" w:rsidRDefault="000A0211" w:rsidP="000A0211">
      <w:pPr>
        <w:ind w:firstLine="708"/>
        <w:jc w:val="both"/>
        <w:rPr>
          <w:sz w:val="28"/>
          <w:szCs w:val="28"/>
        </w:rPr>
      </w:pPr>
    </w:p>
    <w:p w:rsidR="000A0211" w:rsidRDefault="000A0211" w:rsidP="000A0211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Освоение данной дисциплины направлено на формирование у обучающихся  следующих компетенций: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923"/>
      </w:tblGrid>
      <w:tr w:rsidR="000A0211" w:rsidTr="000A021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0A0211" w:rsidRDefault="000A0211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</w:t>
            </w:r>
          </w:p>
          <w:p w:rsidR="000A0211" w:rsidRDefault="000A0211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данной дисциплиной</w:t>
            </w:r>
          </w:p>
        </w:tc>
      </w:tr>
      <w:tr w:rsidR="000A0211" w:rsidTr="000A021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widowControl w:val="0"/>
              <w:snapToGri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 к обоснованию принятия конкретных технологических решений с учетом особенностей биологии животных (ОПК-5)</w:t>
            </w:r>
          </w:p>
        </w:tc>
      </w:tr>
    </w:tbl>
    <w:p w:rsidR="000A0211" w:rsidRDefault="000A0211" w:rsidP="000A0211">
      <w:pPr>
        <w:jc w:val="both"/>
        <w:rPr>
          <w:sz w:val="28"/>
          <w:szCs w:val="28"/>
        </w:rPr>
      </w:pPr>
    </w:p>
    <w:p w:rsidR="000A0211" w:rsidRDefault="000A0211" w:rsidP="000A0211">
      <w:pPr>
        <w:jc w:val="both"/>
        <w:rPr>
          <w:sz w:val="28"/>
          <w:szCs w:val="28"/>
        </w:rPr>
      </w:pPr>
    </w:p>
    <w:p w:rsidR="000A0211" w:rsidRDefault="000A0211" w:rsidP="000A02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РАСПРЕДЕЛЕНИЕ ТРУДОЕМКОСТИ ДИСЦИПЛИНЫ</w:t>
      </w:r>
    </w:p>
    <w:p w:rsidR="000A0211" w:rsidRDefault="000A0211" w:rsidP="000A02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ВИДАМ ЗАНЯТИЙ</w:t>
      </w:r>
    </w:p>
    <w:p w:rsidR="000A0211" w:rsidRDefault="000A0211" w:rsidP="000A0211">
      <w:pPr>
        <w:jc w:val="center"/>
        <w:rPr>
          <w:b/>
          <w:sz w:val="28"/>
          <w:szCs w:val="28"/>
        </w:rPr>
      </w:pP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3.1 – Распределение трудоемкости дисциплины по видам занятий, реализуемой по учебному плану направление подготовки 36.03.02«Зоотехния» 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8"/>
        <w:gridCol w:w="1440"/>
        <w:gridCol w:w="1440"/>
      </w:tblGrid>
      <w:tr w:rsidR="000A0211" w:rsidTr="000A0211">
        <w:trPr>
          <w:trHeight w:val="396"/>
        </w:trPr>
        <w:tc>
          <w:tcPr>
            <w:tcW w:w="6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napToGrid w:val="0"/>
              <w:spacing w:after="120"/>
              <w:jc w:val="both"/>
            </w:pPr>
            <w:r>
              <w:t>Вид занятий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Всего</w:t>
            </w:r>
          </w:p>
          <w:p w:rsidR="000A0211" w:rsidRDefault="000A0211">
            <w:pPr>
              <w:spacing w:after="120"/>
            </w:pPr>
            <w:r>
              <w:t>часов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2 семестр</w:t>
            </w:r>
          </w:p>
        </w:tc>
      </w:tr>
      <w:tr w:rsidR="000A0211" w:rsidTr="000A0211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211" w:rsidRDefault="000A0211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211" w:rsidRDefault="000A0211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211" w:rsidRDefault="000A0211"/>
        </w:tc>
      </w:tr>
      <w:tr w:rsidR="000A0211" w:rsidTr="000A0211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 w:rsidP="00D12CC3">
            <w:pPr>
              <w:numPr>
                <w:ilvl w:val="0"/>
                <w:numId w:val="1"/>
              </w:numPr>
              <w:snapToGrid w:val="0"/>
              <w:jc w:val="both"/>
            </w:pPr>
            <w:r>
              <w:t>Аудиторные занятия, часов, 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34</w:t>
            </w:r>
          </w:p>
        </w:tc>
      </w:tr>
      <w:tr w:rsidR="000A0211" w:rsidTr="000A0211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napToGrid w:val="0"/>
              <w:spacing w:after="120"/>
              <w:ind w:left="162"/>
              <w:jc w:val="center"/>
            </w:pPr>
            <w:r>
              <w:t>в том числе:</w:t>
            </w:r>
          </w:p>
          <w:p w:rsidR="000A0211" w:rsidRDefault="000A0211">
            <w:pPr>
              <w:snapToGrid w:val="0"/>
              <w:spacing w:after="120"/>
              <w:ind w:left="20"/>
              <w:jc w:val="both"/>
            </w:pPr>
            <w:r>
              <w:t>1.1. Лекции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211" w:rsidRDefault="000A0211">
            <w:pPr>
              <w:spacing w:after="120"/>
            </w:pPr>
          </w:p>
          <w:p w:rsidR="000A0211" w:rsidRDefault="000A0211">
            <w:pPr>
              <w:spacing w:after="120"/>
            </w:pPr>
            <w: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211" w:rsidRDefault="000A0211">
            <w:pPr>
              <w:spacing w:after="120"/>
            </w:pPr>
          </w:p>
          <w:p w:rsidR="000A0211" w:rsidRDefault="000A0211">
            <w:pPr>
              <w:spacing w:after="120"/>
            </w:pPr>
            <w:r>
              <w:t>18</w:t>
            </w:r>
          </w:p>
        </w:tc>
      </w:tr>
      <w:tr w:rsidR="000A0211" w:rsidTr="000A0211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 w:rsidP="00D12CC3">
            <w:pPr>
              <w:numPr>
                <w:ilvl w:val="1"/>
                <w:numId w:val="1"/>
              </w:numPr>
              <w:snapToGrid w:val="0"/>
              <w:ind w:left="576" w:hanging="576"/>
              <w:jc w:val="both"/>
            </w:pPr>
            <w:r>
              <w:t xml:space="preserve"> Лабораторные работы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16</w:t>
            </w:r>
          </w:p>
        </w:tc>
      </w:tr>
      <w:tr w:rsidR="000A0211" w:rsidTr="000A0211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 w:rsidP="00D12CC3">
            <w:pPr>
              <w:numPr>
                <w:ilvl w:val="1"/>
                <w:numId w:val="1"/>
              </w:numPr>
              <w:snapToGrid w:val="0"/>
              <w:ind w:left="576" w:hanging="576"/>
              <w:jc w:val="both"/>
            </w:pPr>
            <w:r>
              <w:t>Практические (семинарские) занятия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211" w:rsidRDefault="000A0211">
            <w:pPr>
              <w:spacing w:after="120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211" w:rsidRDefault="000A0211">
            <w:pPr>
              <w:spacing w:after="120"/>
            </w:pPr>
          </w:p>
        </w:tc>
      </w:tr>
      <w:tr w:rsidR="000A0211" w:rsidTr="000A0211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 w:rsidP="00D12CC3">
            <w:pPr>
              <w:numPr>
                <w:ilvl w:val="0"/>
                <w:numId w:val="1"/>
              </w:numPr>
              <w:snapToGrid w:val="0"/>
              <w:ind w:left="162" w:hanging="142"/>
              <w:jc w:val="both"/>
            </w:pPr>
            <w:r>
              <w:t>Самостоятельная работа, часов, 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38</w:t>
            </w:r>
          </w:p>
        </w:tc>
      </w:tr>
      <w:tr w:rsidR="000A0211" w:rsidTr="000A0211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napToGrid w:val="0"/>
              <w:spacing w:after="120"/>
              <w:ind w:left="162"/>
              <w:jc w:val="both"/>
            </w:pPr>
            <w:r>
              <w:t>Итого часов (стр.1+стр.2)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72</w:t>
            </w:r>
          </w:p>
        </w:tc>
      </w:tr>
      <w:tr w:rsidR="000A0211" w:rsidTr="000A0211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napToGrid w:val="0"/>
              <w:spacing w:after="120"/>
              <w:jc w:val="both"/>
            </w:pPr>
            <w:r>
              <w:t>Общая трудоемкость, зачетных единиц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211" w:rsidRDefault="000A0211">
            <w:pPr>
              <w:spacing w:after="120"/>
            </w:pPr>
            <w:r>
              <w:t>2</w:t>
            </w:r>
          </w:p>
        </w:tc>
      </w:tr>
    </w:tbl>
    <w:p w:rsidR="000A0211" w:rsidRDefault="000A0211" w:rsidP="000A0211">
      <w:r>
        <w:t>Форма промежуточной аттестации: 2 семестр - зачет</w:t>
      </w:r>
    </w:p>
    <w:p w:rsidR="000A0211" w:rsidRDefault="000A0211" w:rsidP="000A0211"/>
    <w:p w:rsidR="000A0211" w:rsidRDefault="000A0211" w:rsidP="000A0211">
      <w:pPr>
        <w:ind w:firstLine="708"/>
        <w:rPr>
          <w:b/>
          <w:sz w:val="28"/>
          <w:szCs w:val="28"/>
        </w:rPr>
      </w:pPr>
    </w:p>
    <w:p w:rsidR="000A0211" w:rsidRDefault="000A0211" w:rsidP="000A0211">
      <w:pPr>
        <w:ind w:firstLine="708"/>
        <w:rPr>
          <w:b/>
          <w:sz w:val="28"/>
          <w:szCs w:val="28"/>
        </w:rPr>
      </w:pPr>
    </w:p>
    <w:p w:rsidR="000A0211" w:rsidRDefault="000A0211" w:rsidP="000A02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изучаемых тем: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.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аппарат движения;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кожный покров и его производные;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учение о внутренностях: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а) понятие о внутренностях, полостях тела, серозных полостях и их производных;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б) система органов пищеварения;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в) система органов дыхания;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г) мочеполовой аппарат;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4) </w:t>
      </w:r>
      <w:proofErr w:type="gramStart"/>
      <w:r>
        <w:rPr>
          <w:sz w:val="28"/>
          <w:szCs w:val="28"/>
        </w:rPr>
        <w:t>сердечно-сосудистая</w:t>
      </w:r>
      <w:proofErr w:type="gramEnd"/>
      <w:r>
        <w:rPr>
          <w:sz w:val="28"/>
          <w:szCs w:val="28"/>
        </w:rPr>
        <w:t xml:space="preserve"> система и органы кроветворения;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5) органы внутренней секреции;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6) нервная система;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7) органы чувств;</w:t>
      </w:r>
    </w:p>
    <w:p w:rsidR="000A0211" w:rsidRDefault="000A0211" w:rsidP="000A02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8) особенности анатомического строения домашних птиц.</w:t>
      </w:r>
    </w:p>
    <w:p w:rsidR="000A0211" w:rsidRDefault="000A0211" w:rsidP="000A0211">
      <w:pPr>
        <w:jc w:val="center"/>
        <w:rPr>
          <w:b/>
          <w:sz w:val="28"/>
        </w:rPr>
      </w:pPr>
    </w:p>
    <w:p w:rsidR="000A0211" w:rsidRDefault="000A0211" w:rsidP="000A0211">
      <w:pPr>
        <w:jc w:val="center"/>
        <w:rPr>
          <w:b/>
          <w:sz w:val="28"/>
        </w:rPr>
      </w:pPr>
    </w:p>
    <w:p w:rsidR="000A0211" w:rsidRDefault="000A0211" w:rsidP="000A0211">
      <w:pPr>
        <w:jc w:val="center"/>
        <w:rPr>
          <w:b/>
          <w:sz w:val="28"/>
        </w:rPr>
      </w:pPr>
    </w:p>
    <w:p w:rsidR="00535D59" w:rsidRDefault="00535D59">
      <w:bookmarkStart w:id="0" w:name="_GoBack"/>
      <w:bookmarkEnd w:id="0"/>
    </w:p>
    <w:sectPr w:rsidR="00535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C753D"/>
    <w:multiLevelType w:val="hybridMultilevel"/>
    <w:tmpl w:val="05BE9592"/>
    <w:lvl w:ilvl="0" w:tplc="AE6855E6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</w:lvl>
    <w:lvl w:ilvl="1" w:tplc="F3F6C27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59A4A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51A328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2BCA45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49A85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5705B4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420F5C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814DC5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32A"/>
    <w:rsid w:val="000A0211"/>
    <w:rsid w:val="00535D59"/>
    <w:rsid w:val="0084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4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Company>Microsoft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2017-03-03T08:03:00Z</dcterms:created>
  <dcterms:modified xsi:type="dcterms:W3CDTF">2017-03-03T08:03:00Z</dcterms:modified>
</cp:coreProperties>
</file>