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9" w:rsidRPr="00210C49" w:rsidRDefault="00210C49" w:rsidP="00210C49">
      <w:pPr>
        <w:jc w:val="center"/>
        <w:rPr>
          <w:sz w:val="20"/>
          <w:szCs w:val="20"/>
        </w:rPr>
      </w:pPr>
      <w:r w:rsidRPr="00210C49">
        <w:rPr>
          <w:sz w:val="20"/>
          <w:szCs w:val="20"/>
        </w:rPr>
        <w:t>Аннотация программы дисциплины</w:t>
      </w:r>
    </w:p>
    <w:p w:rsidR="00210C49" w:rsidRPr="00210C49" w:rsidRDefault="00210C49" w:rsidP="00210C49">
      <w:pPr>
        <w:jc w:val="center"/>
        <w:rPr>
          <w:bCs/>
          <w:spacing w:val="-1"/>
          <w:sz w:val="20"/>
          <w:szCs w:val="20"/>
        </w:rPr>
      </w:pPr>
      <w:r w:rsidRPr="00210C49">
        <w:rPr>
          <w:sz w:val="20"/>
          <w:szCs w:val="20"/>
        </w:rPr>
        <w:t>«Основы психологии»</w:t>
      </w:r>
    </w:p>
    <w:p w:rsidR="00210C49" w:rsidRPr="00210C49" w:rsidRDefault="00210C49" w:rsidP="00210C49">
      <w:pPr>
        <w:pStyle w:val="a4"/>
        <w:ind w:firstLine="720"/>
        <w:jc w:val="center"/>
        <w:rPr>
          <w:color w:val="auto"/>
          <w:sz w:val="20"/>
        </w:rPr>
      </w:pPr>
      <w:r w:rsidRPr="00210C49">
        <w:rPr>
          <w:bCs/>
          <w:spacing w:val="-1"/>
          <w:sz w:val="20"/>
        </w:rPr>
        <w:t xml:space="preserve">по направлению подготовки  38.03.02 – </w:t>
      </w:r>
      <w:r w:rsidRPr="00210C49">
        <w:rPr>
          <w:color w:val="auto"/>
          <w:sz w:val="20"/>
        </w:rPr>
        <w:t>«Менеджмент»</w:t>
      </w:r>
    </w:p>
    <w:p w:rsidR="00210C49" w:rsidRPr="00210C49" w:rsidRDefault="00210C49" w:rsidP="00210C49">
      <w:pPr>
        <w:jc w:val="center"/>
        <w:rPr>
          <w:bCs/>
          <w:spacing w:val="-1"/>
          <w:sz w:val="20"/>
          <w:szCs w:val="20"/>
        </w:rPr>
      </w:pPr>
    </w:p>
    <w:p w:rsidR="00210C49" w:rsidRPr="00210C49" w:rsidRDefault="00210C49" w:rsidP="00210C49">
      <w:pPr>
        <w:jc w:val="center"/>
        <w:rPr>
          <w:bCs/>
          <w:spacing w:val="-1"/>
          <w:sz w:val="20"/>
          <w:szCs w:val="20"/>
        </w:rPr>
      </w:pPr>
    </w:p>
    <w:p w:rsidR="00210C49" w:rsidRPr="00210C49" w:rsidRDefault="00210C49" w:rsidP="00210C49">
      <w:pPr>
        <w:pStyle w:val="a4"/>
        <w:ind w:firstLine="360"/>
        <w:jc w:val="both"/>
        <w:rPr>
          <w:color w:val="auto"/>
          <w:sz w:val="20"/>
        </w:rPr>
      </w:pPr>
      <w:r w:rsidRPr="00210C49">
        <w:rPr>
          <w:bCs/>
          <w:color w:val="auto"/>
          <w:sz w:val="20"/>
        </w:rPr>
        <w:t>Цель изучения дисциплины:</w:t>
      </w:r>
      <w:r w:rsidRPr="00210C49">
        <w:rPr>
          <w:color w:val="auto"/>
          <w:sz w:val="20"/>
        </w:rPr>
        <w:t xml:space="preserve"> формирование у студентов знаний о фундаментал</w:t>
      </w:r>
      <w:r w:rsidRPr="00210C49">
        <w:rPr>
          <w:color w:val="auto"/>
          <w:sz w:val="20"/>
        </w:rPr>
        <w:t>ь</w:t>
      </w:r>
      <w:r w:rsidRPr="00210C49">
        <w:rPr>
          <w:color w:val="auto"/>
          <w:sz w:val="20"/>
        </w:rPr>
        <w:t>ных основах психологической науки, об основных категориях психологии; форм</w:t>
      </w:r>
      <w:r w:rsidRPr="00210C49">
        <w:rPr>
          <w:color w:val="auto"/>
          <w:sz w:val="20"/>
        </w:rPr>
        <w:t>и</w:t>
      </w:r>
      <w:r w:rsidRPr="00210C49">
        <w:rPr>
          <w:color w:val="auto"/>
          <w:sz w:val="20"/>
        </w:rPr>
        <w:t>рование целостного представления о закономерностях развития и функциониров</w:t>
      </w:r>
      <w:r w:rsidRPr="00210C49">
        <w:rPr>
          <w:color w:val="auto"/>
          <w:sz w:val="20"/>
        </w:rPr>
        <w:t>а</w:t>
      </w:r>
      <w:r w:rsidRPr="00210C49">
        <w:rPr>
          <w:color w:val="auto"/>
          <w:sz w:val="20"/>
        </w:rPr>
        <w:t xml:space="preserve">ния психики человека, формирование научного мировоззрения; формирование </w:t>
      </w:r>
      <w:r w:rsidRPr="00210C49">
        <w:rPr>
          <w:color w:val="auto"/>
          <w:sz w:val="20"/>
          <w:shd w:val="clear" w:color="auto" w:fill="FFFFFF"/>
        </w:rPr>
        <w:t>навыков грамотного использования полученных знаний в учебно-научной и буд</w:t>
      </w:r>
      <w:r w:rsidRPr="00210C49">
        <w:rPr>
          <w:color w:val="auto"/>
          <w:sz w:val="20"/>
          <w:shd w:val="clear" w:color="auto" w:fill="FFFFFF"/>
        </w:rPr>
        <w:t>у</w:t>
      </w:r>
      <w:r w:rsidRPr="00210C49">
        <w:rPr>
          <w:color w:val="auto"/>
          <w:sz w:val="20"/>
          <w:shd w:val="clear" w:color="auto" w:fill="FFFFFF"/>
        </w:rPr>
        <w:t>щей профессиональной деятельности.</w:t>
      </w:r>
    </w:p>
    <w:p w:rsidR="00210C49" w:rsidRPr="00210C49" w:rsidRDefault="00210C49" w:rsidP="00210C49">
      <w:pPr>
        <w:tabs>
          <w:tab w:val="left" w:pos="5569"/>
        </w:tabs>
        <w:jc w:val="both"/>
        <w:rPr>
          <w:sz w:val="20"/>
          <w:szCs w:val="20"/>
        </w:rPr>
      </w:pPr>
      <w:r w:rsidRPr="00210C49">
        <w:rPr>
          <w:color w:val="FF0000"/>
          <w:sz w:val="20"/>
          <w:szCs w:val="20"/>
        </w:rPr>
        <w:tab/>
      </w:r>
    </w:p>
    <w:p w:rsidR="00210C49" w:rsidRPr="00210C49" w:rsidRDefault="00210C49" w:rsidP="00210C49">
      <w:pPr>
        <w:spacing w:line="276" w:lineRule="auto"/>
        <w:ind w:firstLine="708"/>
        <w:jc w:val="both"/>
        <w:rPr>
          <w:sz w:val="20"/>
          <w:szCs w:val="20"/>
        </w:rPr>
      </w:pPr>
      <w:r w:rsidRPr="00210C49">
        <w:rPr>
          <w:sz w:val="20"/>
          <w:szCs w:val="20"/>
        </w:rPr>
        <w:t>Освоение данной дисциплины направлено на формирование у обучающихся следующих компетенций:</w:t>
      </w:r>
    </w:p>
    <w:p w:rsidR="00210C49" w:rsidRPr="00210C49" w:rsidRDefault="00210C49" w:rsidP="00210C49">
      <w:pPr>
        <w:spacing w:line="276" w:lineRule="auto"/>
        <w:ind w:firstLine="708"/>
        <w:jc w:val="both"/>
        <w:rPr>
          <w:bCs/>
          <w:iCs/>
          <w:sz w:val="20"/>
          <w:szCs w:val="20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33"/>
        <w:gridCol w:w="8292"/>
      </w:tblGrid>
      <w:tr w:rsidR="00210C49" w:rsidRPr="00210C49" w:rsidTr="00210C49">
        <w:trPr>
          <w:trHeight w:val="285"/>
        </w:trPr>
        <w:tc>
          <w:tcPr>
            <w:tcW w:w="6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autoSpaceDE w:val="0"/>
              <w:jc w:val="both"/>
              <w:rPr>
                <w:bCs/>
                <w:iCs/>
                <w:sz w:val="20"/>
                <w:szCs w:val="20"/>
              </w:rPr>
            </w:pPr>
            <w:r w:rsidRPr="00210C49">
              <w:rPr>
                <w:bCs/>
                <w:iCs/>
                <w:sz w:val="20"/>
                <w:szCs w:val="20"/>
              </w:rPr>
              <w:t xml:space="preserve">№ </w:t>
            </w:r>
            <w:proofErr w:type="gramStart"/>
            <w:r w:rsidRPr="00210C49">
              <w:rPr>
                <w:bCs/>
                <w:iCs/>
                <w:sz w:val="20"/>
                <w:szCs w:val="20"/>
              </w:rPr>
              <w:t>п</w:t>
            </w:r>
            <w:proofErr w:type="gramEnd"/>
            <w:r w:rsidRPr="00210C49">
              <w:rPr>
                <w:bCs/>
                <w:iCs/>
                <w:sz w:val="20"/>
                <w:szCs w:val="20"/>
              </w:rPr>
              <w:t>/п</w:t>
            </w:r>
          </w:p>
        </w:tc>
        <w:tc>
          <w:tcPr>
            <w:tcW w:w="43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C49" w:rsidRPr="00210C49" w:rsidRDefault="00210C49" w:rsidP="0049090F">
            <w:pPr>
              <w:autoSpaceDE w:val="0"/>
              <w:jc w:val="both"/>
              <w:rPr>
                <w:bCs/>
                <w:iCs/>
                <w:sz w:val="20"/>
                <w:szCs w:val="20"/>
              </w:rPr>
            </w:pPr>
            <w:r w:rsidRPr="00210C49">
              <w:rPr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</w:t>
            </w:r>
            <w:bookmarkStart w:id="0" w:name="_GoBack"/>
            <w:bookmarkEnd w:id="0"/>
            <w:r w:rsidRPr="00210C49">
              <w:rPr>
                <w:bCs/>
                <w:iCs/>
                <w:sz w:val="20"/>
                <w:szCs w:val="20"/>
              </w:rPr>
              <w:t>иплиной</w:t>
            </w:r>
          </w:p>
        </w:tc>
      </w:tr>
      <w:tr w:rsidR="00210C49" w:rsidRPr="00210C49" w:rsidTr="00210C49">
        <w:trPr>
          <w:trHeight w:val="537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0C49" w:rsidRPr="00210C49" w:rsidRDefault="00210C49" w:rsidP="0049090F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3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C49" w:rsidRPr="00210C49" w:rsidRDefault="00210C49" w:rsidP="0049090F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210C49" w:rsidRPr="00210C49" w:rsidTr="00210C49">
        <w:trPr>
          <w:trHeight w:val="276"/>
        </w:trPr>
        <w:tc>
          <w:tcPr>
            <w:tcW w:w="6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0C49" w:rsidRPr="00210C49" w:rsidRDefault="00210C49" w:rsidP="0049090F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43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C49" w:rsidRPr="00210C49" w:rsidRDefault="00210C49" w:rsidP="0049090F">
            <w:pPr>
              <w:suppressAutoHyphens w:val="0"/>
              <w:rPr>
                <w:bCs/>
                <w:iCs/>
                <w:sz w:val="20"/>
                <w:szCs w:val="20"/>
              </w:rPr>
            </w:pPr>
          </w:p>
        </w:tc>
      </w:tr>
      <w:tr w:rsidR="00210C49" w:rsidRPr="00210C49" w:rsidTr="00210C49">
        <w:trPr>
          <w:trHeight w:val="270"/>
        </w:trPr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210C49">
              <w:rPr>
                <w:bCs/>
                <w:iCs/>
                <w:sz w:val="20"/>
                <w:szCs w:val="20"/>
              </w:rPr>
              <w:t xml:space="preserve"> 1.</w:t>
            </w:r>
          </w:p>
        </w:tc>
        <w:tc>
          <w:tcPr>
            <w:tcW w:w="4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C49" w:rsidRPr="00210C49" w:rsidRDefault="00210C49" w:rsidP="0049090F">
            <w:pPr>
              <w:autoSpaceDE w:val="0"/>
              <w:snapToGrid w:val="0"/>
              <w:jc w:val="both"/>
              <w:rPr>
                <w:bCs/>
                <w:iCs/>
                <w:sz w:val="20"/>
                <w:szCs w:val="20"/>
              </w:rPr>
            </w:pPr>
            <w:r w:rsidRPr="00210C49">
              <w:rPr>
                <w:bCs/>
                <w:iCs/>
                <w:sz w:val="20"/>
                <w:szCs w:val="20"/>
              </w:rPr>
              <w:t>Способность работать в коллективе, толерантно воспринимая социальные, этнические, конфессиональные и культурные ра</w:t>
            </w:r>
            <w:r w:rsidRPr="00210C49">
              <w:rPr>
                <w:bCs/>
                <w:iCs/>
                <w:sz w:val="20"/>
                <w:szCs w:val="20"/>
              </w:rPr>
              <w:t>з</w:t>
            </w:r>
            <w:r w:rsidRPr="00210C49">
              <w:rPr>
                <w:bCs/>
                <w:iCs/>
                <w:sz w:val="20"/>
                <w:szCs w:val="20"/>
              </w:rPr>
              <w:t xml:space="preserve">личия  </w:t>
            </w:r>
          </w:p>
          <w:p w:rsidR="00210C49" w:rsidRPr="00210C49" w:rsidRDefault="00210C49" w:rsidP="0049090F">
            <w:pPr>
              <w:autoSpaceDE w:val="0"/>
              <w:snapToGrid w:val="0"/>
              <w:jc w:val="both"/>
              <w:rPr>
                <w:bCs/>
                <w:iCs/>
                <w:sz w:val="20"/>
                <w:szCs w:val="20"/>
              </w:rPr>
            </w:pPr>
            <w:r w:rsidRPr="00210C49">
              <w:rPr>
                <w:bCs/>
                <w:iCs/>
                <w:sz w:val="20"/>
                <w:szCs w:val="20"/>
              </w:rPr>
              <w:t xml:space="preserve"> </w:t>
            </w:r>
            <w:proofErr w:type="gramStart"/>
            <w:r w:rsidRPr="00210C49">
              <w:rPr>
                <w:bCs/>
                <w:iCs/>
                <w:sz w:val="20"/>
                <w:szCs w:val="20"/>
              </w:rPr>
              <w:t>ОК</w:t>
            </w:r>
            <w:proofErr w:type="gramEnd"/>
            <w:r w:rsidRPr="00210C49">
              <w:rPr>
                <w:bCs/>
                <w:iCs/>
                <w:sz w:val="20"/>
                <w:szCs w:val="20"/>
              </w:rPr>
              <w:t xml:space="preserve"> - 5</w:t>
            </w:r>
          </w:p>
        </w:tc>
      </w:tr>
    </w:tbl>
    <w:p w:rsidR="00210C49" w:rsidRPr="00210C49" w:rsidRDefault="00210C49" w:rsidP="00210C49">
      <w:pPr>
        <w:jc w:val="both"/>
        <w:rPr>
          <w:sz w:val="20"/>
          <w:szCs w:val="20"/>
        </w:rPr>
      </w:pPr>
    </w:p>
    <w:p w:rsidR="00210C49" w:rsidRPr="00210C49" w:rsidRDefault="00210C49" w:rsidP="00210C49">
      <w:pPr>
        <w:tabs>
          <w:tab w:val="left" w:pos="1485"/>
        </w:tabs>
        <w:ind w:firstLine="709"/>
        <w:rPr>
          <w:sz w:val="20"/>
          <w:szCs w:val="20"/>
        </w:rPr>
      </w:pPr>
      <w:r w:rsidRPr="00210C49">
        <w:rPr>
          <w:sz w:val="20"/>
          <w:szCs w:val="20"/>
        </w:rPr>
        <w:t>Трудоемкость дисциплины, реализуемой по рабочему учебному плану</w:t>
      </w:r>
    </w:p>
    <w:p w:rsidR="00210C49" w:rsidRPr="00210C49" w:rsidRDefault="00210C49" w:rsidP="00210C49">
      <w:pPr>
        <w:tabs>
          <w:tab w:val="left" w:pos="1485"/>
        </w:tabs>
        <w:ind w:firstLine="709"/>
        <w:rPr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49"/>
        <w:gridCol w:w="2017"/>
        <w:gridCol w:w="1415"/>
        <w:gridCol w:w="1884"/>
        <w:gridCol w:w="6"/>
      </w:tblGrid>
      <w:tr w:rsidR="00210C49" w:rsidRPr="00210C49" w:rsidTr="00210C49">
        <w:trPr>
          <w:gridAfter w:val="1"/>
          <w:wAfter w:w="3" w:type="pct"/>
        </w:trPr>
        <w:tc>
          <w:tcPr>
            <w:tcW w:w="22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Вид занятий</w:t>
            </w:r>
          </w:p>
        </w:tc>
        <w:tc>
          <w:tcPr>
            <w:tcW w:w="27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Форма обучения</w:t>
            </w:r>
          </w:p>
        </w:tc>
      </w:tr>
      <w:tr w:rsidR="00210C49" w:rsidRPr="00210C49" w:rsidTr="00210C49">
        <w:trPr>
          <w:gridAfter w:val="1"/>
          <w:wAfter w:w="3" w:type="pct"/>
        </w:trPr>
        <w:tc>
          <w:tcPr>
            <w:tcW w:w="2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0C49" w:rsidRPr="00210C49" w:rsidRDefault="00210C49" w:rsidP="0049090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очная</w:t>
            </w:r>
          </w:p>
        </w:tc>
        <w:tc>
          <w:tcPr>
            <w:tcW w:w="172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заочная</w:t>
            </w:r>
          </w:p>
        </w:tc>
      </w:tr>
      <w:tr w:rsidR="00210C49" w:rsidRPr="00210C49" w:rsidTr="00210C49">
        <w:trPr>
          <w:gridAfter w:val="1"/>
          <w:wAfter w:w="3" w:type="pct"/>
        </w:trPr>
        <w:tc>
          <w:tcPr>
            <w:tcW w:w="2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0C49" w:rsidRPr="00210C49" w:rsidRDefault="00210C49" w:rsidP="0049090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277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программа подготовки</w:t>
            </w:r>
          </w:p>
        </w:tc>
      </w:tr>
      <w:tr w:rsidR="00210C49" w:rsidRPr="00210C49" w:rsidTr="00210C49">
        <w:tc>
          <w:tcPr>
            <w:tcW w:w="22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10C49" w:rsidRPr="00210C49" w:rsidRDefault="00210C49" w:rsidP="0049090F">
            <w:pPr>
              <w:suppressAutoHyphens w:val="0"/>
              <w:rPr>
                <w:sz w:val="20"/>
                <w:szCs w:val="20"/>
              </w:rPr>
            </w:pPr>
          </w:p>
        </w:tc>
        <w:tc>
          <w:tcPr>
            <w:tcW w:w="1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полная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полная</w:t>
            </w: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ускоренная</w:t>
            </w:r>
          </w:p>
        </w:tc>
      </w:tr>
      <w:tr w:rsidR="00210C49" w:rsidRPr="00210C49" w:rsidTr="00210C49">
        <w:tc>
          <w:tcPr>
            <w:tcW w:w="2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1. Аудиторные занятия, всего</w:t>
            </w:r>
          </w:p>
        </w:tc>
        <w:tc>
          <w:tcPr>
            <w:tcW w:w="1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44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10C49" w:rsidRPr="00210C49" w:rsidTr="00210C49">
        <w:tc>
          <w:tcPr>
            <w:tcW w:w="2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в том числе:</w:t>
            </w:r>
          </w:p>
          <w:p w:rsidR="00210C49" w:rsidRPr="00210C49" w:rsidRDefault="00210C49" w:rsidP="0049090F">
            <w:pPr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1.1. Лекции</w:t>
            </w:r>
          </w:p>
        </w:tc>
        <w:tc>
          <w:tcPr>
            <w:tcW w:w="1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16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10C49" w:rsidRPr="00210C49" w:rsidTr="00210C49">
        <w:tc>
          <w:tcPr>
            <w:tcW w:w="2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1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10C49" w:rsidRPr="00210C49" w:rsidTr="00210C49">
        <w:tc>
          <w:tcPr>
            <w:tcW w:w="2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28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10C49" w:rsidRPr="00210C49" w:rsidTr="00210C49">
        <w:tc>
          <w:tcPr>
            <w:tcW w:w="2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64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10C49" w:rsidRPr="00210C49" w:rsidTr="00210C49">
        <w:tc>
          <w:tcPr>
            <w:tcW w:w="2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Всего часов (стр. 1 + стр. 2)</w:t>
            </w:r>
          </w:p>
        </w:tc>
        <w:tc>
          <w:tcPr>
            <w:tcW w:w="1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108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210C49" w:rsidRPr="00210C49" w:rsidTr="00210C49">
        <w:tc>
          <w:tcPr>
            <w:tcW w:w="22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Общая трудоемкость зачетных единиц</w:t>
            </w:r>
          </w:p>
        </w:tc>
        <w:tc>
          <w:tcPr>
            <w:tcW w:w="10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  <w:r w:rsidRPr="00210C49">
              <w:rPr>
                <w:sz w:val="20"/>
                <w:szCs w:val="20"/>
              </w:rPr>
              <w:t>3</w:t>
            </w:r>
          </w:p>
        </w:tc>
        <w:tc>
          <w:tcPr>
            <w:tcW w:w="7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0C49" w:rsidRPr="00210C49" w:rsidRDefault="00210C49" w:rsidP="0049090F">
            <w:pPr>
              <w:tabs>
                <w:tab w:val="left" w:pos="1485"/>
              </w:tabs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:rsidR="00210C49" w:rsidRPr="00210C49" w:rsidRDefault="00210C49" w:rsidP="00210C49">
      <w:pPr>
        <w:tabs>
          <w:tab w:val="left" w:pos="1485"/>
        </w:tabs>
        <w:ind w:firstLine="709"/>
        <w:rPr>
          <w:sz w:val="20"/>
          <w:szCs w:val="20"/>
        </w:rPr>
      </w:pPr>
    </w:p>
    <w:p w:rsidR="00210C49" w:rsidRPr="00210C49" w:rsidRDefault="00210C49" w:rsidP="00210C49">
      <w:pPr>
        <w:tabs>
          <w:tab w:val="left" w:pos="1485"/>
        </w:tabs>
        <w:ind w:firstLine="709"/>
        <w:rPr>
          <w:sz w:val="20"/>
          <w:szCs w:val="20"/>
        </w:rPr>
      </w:pPr>
      <w:r w:rsidRPr="00210C49">
        <w:rPr>
          <w:sz w:val="20"/>
          <w:szCs w:val="20"/>
        </w:rPr>
        <w:t>Форма промежуточной аттестации: зачет</w:t>
      </w:r>
    </w:p>
    <w:p w:rsidR="00210C49" w:rsidRPr="00210C49" w:rsidRDefault="00210C49" w:rsidP="00210C49">
      <w:pPr>
        <w:tabs>
          <w:tab w:val="left" w:pos="1485"/>
        </w:tabs>
        <w:ind w:firstLine="709"/>
        <w:rPr>
          <w:sz w:val="20"/>
          <w:szCs w:val="20"/>
        </w:rPr>
      </w:pPr>
    </w:p>
    <w:p w:rsidR="00210C49" w:rsidRPr="00210C49" w:rsidRDefault="00210C49" w:rsidP="00210C49">
      <w:pPr>
        <w:tabs>
          <w:tab w:val="left" w:pos="1485"/>
        </w:tabs>
        <w:spacing w:line="100" w:lineRule="atLeast"/>
        <w:ind w:firstLine="709"/>
        <w:jc w:val="both"/>
        <w:rPr>
          <w:sz w:val="20"/>
          <w:szCs w:val="20"/>
        </w:rPr>
      </w:pPr>
      <w:r w:rsidRPr="00210C49">
        <w:rPr>
          <w:sz w:val="20"/>
          <w:szCs w:val="20"/>
        </w:rPr>
        <w:t>Перечень изучаемых тем (приводится в соответствии с тематическим планом изучения дисциплины)</w:t>
      </w:r>
    </w:p>
    <w:p w:rsidR="00210C49" w:rsidRPr="00210C49" w:rsidRDefault="00210C49" w:rsidP="00210C49">
      <w:pPr>
        <w:jc w:val="both"/>
        <w:rPr>
          <w:sz w:val="20"/>
          <w:szCs w:val="20"/>
        </w:rPr>
      </w:pPr>
    </w:p>
    <w:p w:rsidR="00210C49" w:rsidRPr="00210C49" w:rsidRDefault="00210C49" w:rsidP="00210C49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210C49" w:rsidRPr="00210C49" w:rsidRDefault="00210C49" w:rsidP="00210C49">
      <w:pPr>
        <w:rPr>
          <w:sz w:val="20"/>
          <w:szCs w:val="20"/>
        </w:rPr>
      </w:pPr>
      <w:r w:rsidRPr="00210C49">
        <w:rPr>
          <w:sz w:val="20"/>
          <w:szCs w:val="20"/>
        </w:rPr>
        <w:t>Тема 1. Психология как наука и практика</w:t>
      </w:r>
    </w:p>
    <w:p w:rsidR="00210C49" w:rsidRPr="00210C49" w:rsidRDefault="00210C49" w:rsidP="00210C49">
      <w:pPr>
        <w:rPr>
          <w:sz w:val="20"/>
          <w:szCs w:val="20"/>
        </w:rPr>
      </w:pPr>
      <w:r w:rsidRPr="00210C49">
        <w:rPr>
          <w:sz w:val="20"/>
          <w:szCs w:val="20"/>
        </w:rPr>
        <w:t>Тема 2.</w:t>
      </w:r>
      <w:r w:rsidRPr="00210C49">
        <w:rPr>
          <w:sz w:val="20"/>
          <w:szCs w:val="20"/>
        </w:rPr>
        <w:t xml:space="preserve"> </w:t>
      </w:r>
      <w:r w:rsidRPr="00210C49">
        <w:rPr>
          <w:sz w:val="20"/>
          <w:szCs w:val="20"/>
        </w:rPr>
        <w:t>Методы психологии</w:t>
      </w:r>
    </w:p>
    <w:p w:rsidR="00210C49" w:rsidRPr="00210C49" w:rsidRDefault="00210C49" w:rsidP="00210C49">
      <w:pPr>
        <w:rPr>
          <w:sz w:val="20"/>
          <w:szCs w:val="20"/>
        </w:rPr>
      </w:pPr>
      <w:r w:rsidRPr="00210C49">
        <w:rPr>
          <w:sz w:val="20"/>
          <w:szCs w:val="20"/>
        </w:rPr>
        <w:t>Тема 3. Основные направления современной психологии</w:t>
      </w:r>
    </w:p>
    <w:p w:rsidR="00210C49" w:rsidRPr="00210C49" w:rsidRDefault="00210C49" w:rsidP="00210C49">
      <w:pPr>
        <w:rPr>
          <w:sz w:val="20"/>
          <w:szCs w:val="20"/>
        </w:rPr>
      </w:pPr>
      <w:r w:rsidRPr="00210C49">
        <w:rPr>
          <w:sz w:val="20"/>
          <w:szCs w:val="20"/>
        </w:rPr>
        <w:t>Тема 4. Развитие психики и происхождение сознания</w:t>
      </w:r>
    </w:p>
    <w:p w:rsidR="00210C49" w:rsidRPr="00210C49" w:rsidRDefault="00210C49" w:rsidP="00210C49">
      <w:pPr>
        <w:rPr>
          <w:sz w:val="20"/>
          <w:szCs w:val="20"/>
        </w:rPr>
      </w:pPr>
      <w:r w:rsidRPr="00210C49">
        <w:rPr>
          <w:sz w:val="20"/>
          <w:szCs w:val="20"/>
        </w:rPr>
        <w:t>Тема 5. Внимание и познавательные процессы</w:t>
      </w:r>
    </w:p>
    <w:p w:rsidR="00210C49" w:rsidRPr="00210C49" w:rsidRDefault="00210C49" w:rsidP="00210C49">
      <w:pPr>
        <w:rPr>
          <w:sz w:val="20"/>
          <w:szCs w:val="20"/>
        </w:rPr>
      </w:pPr>
      <w:r w:rsidRPr="00210C49">
        <w:rPr>
          <w:sz w:val="20"/>
          <w:szCs w:val="20"/>
        </w:rPr>
        <w:t>Тема 6. Личность, ее структура и проявления</w:t>
      </w:r>
    </w:p>
    <w:p w:rsidR="00210C49" w:rsidRPr="00210C49" w:rsidRDefault="00210C49" w:rsidP="00210C49">
      <w:pPr>
        <w:rPr>
          <w:sz w:val="20"/>
          <w:szCs w:val="20"/>
        </w:rPr>
      </w:pPr>
      <w:r w:rsidRPr="00210C49">
        <w:rPr>
          <w:sz w:val="20"/>
          <w:szCs w:val="20"/>
        </w:rPr>
        <w:t>Тема 7. Индивидуально-психологические особенности личности. Темперамент, характер, способности</w:t>
      </w:r>
    </w:p>
    <w:p w:rsidR="00210C49" w:rsidRPr="00210C49" w:rsidRDefault="00210C49" w:rsidP="00210C49">
      <w:pPr>
        <w:rPr>
          <w:sz w:val="20"/>
          <w:szCs w:val="20"/>
        </w:rPr>
      </w:pPr>
      <w:r w:rsidRPr="00210C49">
        <w:rPr>
          <w:sz w:val="20"/>
          <w:szCs w:val="20"/>
        </w:rPr>
        <w:t>Тема 8. Эмоционально-волевая сфера личности</w:t>
      </w:r>
    </w:p>
    <w:p w:rsidR="00210C49" w:rsidRPr="00210C49" w:rsidRDefault="00210C49" w:rsidP="00210C49">
      <w:pPr>
        <w:rPr>
          <w:sz w:val="20"/>
          <w:szCs w:val="20"/>
        </w:rPr>
      </w:pPr>
      <w:r w:rsidRPr="00210C49">
        <w:rPr>
          <w:sz w:val="20"/>
          <w:szCs w:val="20"/>
        </w:rPr>
        <w:t>Тема 9. Мотивационно-</w:t>
      </w:r>
      <w:proofErr w:type="spellStart"/>
      <w:r w:rsidRPr="00210C49">
        <w:rPr>
          <w:sz w:val="20"/>
          <w:szCs w:val="20"/>
        </w:rPr>
        <w:t>потребностная</w:t>
      </w:r>
      <w:proofErr w:type="spellEnd"/>
      <w:r w:rsidRPr="00210C49">
        <w:rPr>
          <w:sz w:val="20"/>
          <w:szCs w:val="20"/>
        </w:rPr>
        <w:t xml:space="preserve"> сфера личности</w:t>
      </w:r>
    </w:p>
    <w:p w:rsidR="00210C49" w:rsidRPr="00210C49" w:rsidRDefault="00210C49" w:rsidP="00210C49">
      <w:pPr>
        <w:rPr>
          <w:sz w:val="20"/>
          <w:szCs w:val="20"/>
        </w:rPr>
      </w:pPr>
      <w:r w:rsidRPr="00210C49">
        <w:rPr>
          <w:sz w:val="20"/>
          <w:szCs w:val="20"/>
        </w:rPr>
        <w:t>Тема 10. Общепсихологическая характеристика деятельности</w:t>
      </w:r>
    </w:p>
    <w:p w:rsidR="00210C49" w:rsidRPr="00210C49" w:rsidRDefault="00210C49" w:rsidP="00210C49">
      <w:pPr>
        <w:rPr>
          <w:sz w:val="20"/>
          <w:szCs w:val="20"/>
        </w:rPr>
      </w:pPr>
      <w:r w:rsidRPr="00210C49">
        <w:rPr>
          <w:sz w:val="20"/>
          <w:szCs w:val="20"/>
        </w:rPr>
        <w:t>Тема 11. Общение и речевая деятельность</w:t>
      </w:r>
    </w:p>
    <w:p w:rsidR="00210C49" w:rsidRPr="00210C49" w:rsidRDefault="00210C49" w:rsidP="00210C49">
      <w:pPr>
        <w:rPr>
          <w:sz w:val="20"/>
          <w:szCs w:val="20"/>
        </w:rPr>
      </w:pPr>
      <w:r w:rsidRPr="00210C49">
        <w:rPr>
          <w:sz w:val="20"/>
          <w:szCs w:val="20"/>
        </w:rPr>
        <w:t>Тема 12. Личность в системе межличностных отношений</w:t>
      </w:r>
    </w:p>
    <w:p w:rsidR="00210C49" w:rsidRPr="00210C49" w:rsidRDefault="00210C49" w:rsidP="00210C49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210C49" w:rsidRPr="00210C49" w:rsidRDefault="00210C49" w:rsidP="00210C49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210C49" w:rsidRPr="00210C49" w:rsidRDefault="00210C49" w:rsidP="00210C49">
      <w:pPr>
        <w:pStyle w:val="a3"/>
        <w:jc w:val="right"/>
        <w:rPr>
          <w:rFonts w:ascii="Times New Roman" w:hAnsi="Times New Roman"/>
          <w:sz w:val="20"/>
          <w:szCs w:val="20"/>
        </w:rPr>
      </w:pPr>
    </w:p>
    <w:p w:rsidR="00210C49" w:rsidRPr="00210C49" w:rsidRDefault="00210C49" w:rsidP="00210C49">
      <w:pPr>
        <w:spacing w:line="276" w:lineRule="auto"/>
        <w:ind w:left="6372"/>
        <w:jc w:val="right"/>
        <w:rPr>
          <w:bCs/>
          <w:sz w:val="20"/>
          <w:szCs w:val="20"/>
        </w:rPr>
      </w:pPr>
    </w:p>
    <w:p w:rsidR="00CE28D7" w:rsidRPr="00210C49" w:rsidRDefault="00CE28D7">
      <w:pPr>
        <w:rPr>
          <w:sz w:val="20"/>
          <w:szCs w:val="20"/>
        </w:rPr>
      </w:pPr>
    </w:p>
    <w:sectPr w:rsidR="00CE28D7" w:rsidRPr="00210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9"/>
    <w:rsid w:val="00210C49"/>
    <w:rsid w:val="00CE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C49"/>
    <w:pPr>
      <w:ind w:left="720"/>
    </w:pPr>
    <w:rPr>
      <w:rFonts w:ascii="Calibri" w:hAnsi="Calibri"/>
    </w:rPr>
  </w:style>
  <w:style w:type="paragraph" w:customStyle="1" w:styleId="a4">
    <w:name w:val="Мой текст"/>
    <w:basedOn w:val="a"/>
    <w:rsid w:val="00210C49"/>
    <w:pPr>
      <w:suppressAutoHyphens w:val="0"/>
    </w:pPr>
    <w:rPr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C49"/>
    <w:pPr>
      <w:ind w:left="720"/>
    </w:pPr>
    <w:rPr>
      <w:rFonts w:ascii="Calibri" w:hAnsi="Calibri"/>
    </w:rPr>
  </w:style>
  <w:style w:type="paragraph" w:customStyle="1" w:styleId="a4">
    <w:name w:val="Мой текст"/>
    <w:basedOn w:val="a"/>
    <w:rsid w:val="00210C49"/>
    <w:pPr>
      <w:suppressAutoHyphens w:val="0"/>
    </w:pPr>
    <w:rPr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Primcom</dc:creator>
  <cp:lastModifiedBy>Primcom</cp:lastModifiedBy>
  <cp:revision>1</cp:revision>
  <dcterms:created xsi:type="dcterms:W3CDTF">2016-10-22T02:56:00Z</dcterms:created>
  <dcterms:modified xsi:type="dcterms:W3CDTF">2016-10-22T02:57:00Z</dcterms:modified>
</cp:coreProperties>
</file>