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ind w:left="142" w:hanging="142"/>
        <w:jc w:val="both"/>
        <w:rPr/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</w:t>
      </w:r>
    </w:p>
    <w:p>
      <w:pPr>
        <w:pStyle w:val="Normal"/>
        <w:spacing w:lineRule="auto" w:line="360"/>
        <w:ind w:left="142" w:hanging="142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Аннотация дисциплины </w:t>
      </w:r>
    </w:p>
    <w:p>
      <w:pPr>
        <w:pStyle w:val="Normal"/>
        <w:spacing w:lineRule="auto" w:line="360"/>
        <w:ind w:left="142" w:hanging="142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«Экономика сельского хозяйства»</w:t>
      </w:r>
    </w:p>
    <w:p>
      <w:pPr>
        <w:pStyle w:val="Normal"/>
        <w:spacing w:lineRule="auto" w:line="360"/>
        <w:ind w:left="142" w:hanging="142"/>
        <w:jc w:val="center"/>
        <w:rPr>
          <w:sz w:val="28"/>
          <w:szCs w:val="28"/>
        </w:rPr>
      </w:pPr>
      <w:r>
        <w:rPr>
          <w:sz w:val="28"/>
          <w:szCs w:val="28"/>
        </w:rPr>
        <w:t>Направление подготовки 38.03.02 "Менеджмент"</w:t>
      </w:r>
    </w:p>
    <w:p>
      <w:pPr>
        <w:pStyle w:val="Normal"/>
        <w:ind w:left="142" w:hanging="142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>Цель дисциплины - изучение экономических отношений  в сельском хозяйстве с учетом его специфических особенностей, взаимодействия сельского хозяйства с другими отраслями материального производства в системе АПК.</w:t>
      </w:r>
    </w:p>
    <w:p>
      <w:pPr>
        <w:pStyle w:val="Style19"/>
        <w:spacing w:before="120" w:after="0"/>
        <w:ind w:hanging="0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Освоение данной дисциплины направлено на формирование </w:t>
        <w:br/>
        <w:t>у обучающихся следующих компетенций:</w:t>
      </w:r>
    </w:p>
    <w:p>
      <w:pPr>
        <w:pStyle w:val="Normal"/>
        <w:ind w:left="25" w:firstLine="413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498" w:type="dxa"/>
        <w:jc w:val="left"/>
        <w:tblInd w:w="-53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52" w:type="dxa"/>
          <w:bottom w:w="55" w:type="dxa"/>
          <w:right w:w="55" w:type="dxa"/>
        </w:tblCellMar>
        <w:tblLook w:val="0000"/>
      </w:tblPr>
      <w:tblGrid>
        <w:gridCol w:w="850"/>
        <w:gridCol w:w="8647"/>
      </w:tblGrid>
      <w:tr>
        <w:trPr/>
        <w:tc>
          <w:tcPr>
            <w:tcW w:w="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Style20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 п/п</w:t>
            </w:r>
          </w:p>
        </w:tc>
        <w:tc>
          <w:tcPr>
            <w:tcW w:w="86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Style20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компетенций, формируемых полностью или частично</w:t>
            </w:r>
          </w:p>
          <w:p>
            <w:pPr>
              <w:pStyle w:val="Style20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данной дисциплиной</w:t>
            </w:r>
          </w:p>
        </w:tc>
      </w:tr>
      <w:tr>
        <w:trPr/>
        <w:tc>
          <w:tcPr>
            <w:tcW w:w="850" w:type="dxa"/>
            <w:tcBorders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Style20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Style20"/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Способность оценивать воздействие макроэкономической среды на функционирование организаций и органов государственного и муниципального управления, выявлять и анализировать рыночные и специфические риски, а также анализировать поведение потребителей экономических благ и формирование спроса на основе знания экономических основ поведения организаций, структур рынков и конкурентной среды отрасли (ПК-9)</w:t>
            </w:r>
          </w:p>
        </w:tc>
      </w:tr>
      <w:tr>
        <w:trPr/>
        <w:tc>
          <w:tcPr>
            <w:tcW w:w="850" w:type="dxa"/>
            <w:tcBorders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Style20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4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Style20"/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Способность оценивать  экономические и социальные условия осуществления предпринимательской деятельности, выявлять новые рыночные возможности и формировать новые бизнес-модели (ПК- 17)</w:t>
            </w:r>
          </w:p>
        </w:tc>
      </w:tr>
    </w:tbl>
    <w:p>
      <w:pPr>
        <w:pStyle w:val="Normal"/>
        <w:ind w:left="142" w:hanging="142"/>
        <w:jc w:val="both"/>
        <w:rPr/>
      </w:pPr>
      <w:r>
        <w:rPr/>
      </w:r>
    </w:p>
    <w:p>
      <w:pPr>
        <w:pStyle w:val="Normal"/>
        <w:spacing w:before="120" w:after="0"/>
        <w:jc w:val="center"/>
        <w:rPr/>
      </w:pPr>
      <w:r>
        <w:rPr>
          <w:b/>
          <w:bCs/>
          <w:sz w:val="24"/>
          <w:szCs w:val="24"/>
          <w:lang w:eastAsia="ru-RU"/>
        </w:rPr>
        <w:t xml:space="preserve">Трудоемкость дисциплины, </w:t>
        <w:br/>
        <w:t>реализуемой по учебному плану н</w:t>
      </w:r>
      <w:r>
        <w:rPr>
          <w:b/>
          <w:bCs/>
          <w:sz w:val="24"/>
          <w:szCs w:val="24"/>
        </w:rPr>
        <w:t>аправлению подготовки 380302 «Менеджмент»,</w:t>
        <w:br/>
      </w:r>
    </w:p>
    <w:tbl>
      <w:tblPr>
        <w:tblW w:w="5000" w:type="pct"/>
        <w:jc w:val="left"/>
        <w:tblInd w:w="-10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3082"/>
        <w:gridCol w:w="1809"/>
        <w:gridCol w:w="2142"/>
        <w:gridCol w:w="2321"/>
      </w:tblGrid>
      <w:tr>
        <w:trPr/>
        <w:tc>
          <w:tcPr>
            <w:tcW w:w="30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занятий</w:t>
            </w:r>
          </w:p>
        </w:tc>
        <w:tc>
          <w:tcPr>
            <w:tcW w:w="627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обучения</w:t>
            </w:r>
          </w:p>
        </w:tc>
      </w:tr>
      <w:tr>
        <w:trPr/>
        <w:tc>
          <w:tcPr>
            <w:tcW w:w="308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44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Заочная</w:t>
            </w:r>
          </w:p>
        </w:tc>
      </w:tr>
      <w:tr>
        <w:trPr/>
        <w:tc>
          <w:tcPr>
            <w:tcW w:w="308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27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подготовки</w:t>
            </w:r>
          </w:p>
        </w:tc>
      </w:tr>
      <w:tr>
        <w:trPr/>
        <w:tc>
          <w:tcPr>
            <w:tcW w:w="308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  <w:tc>
          <w:tcPr>
            <w:tcW w:w="2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  <w:tc>
          <w:tcPr>
            <w:tcW w:w="23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ускоренная </w:t>
            </w:r>
          </w:p>
        </w:tc>
      </w:tr>
      <w:tr>
        <w:trPr/>
        <w:tc>
          <w:tcPr>
            <w:tcW w:w="3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2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23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</w:r>
          </w:p>
        </w:tc>
      </w:tr>
      <w:tr>
        <w:trPr/>
        <w:tc>
          <w:tcPr>
            <w:tcW w:w="3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Лекции</w:t>
            </w: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23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</w:r>
          </w:p>
        </w:tc>
      </w:tr>
      <w:tr>
        <w:trPr/>
        <w:tc>
          <w:tcPr>
            <w:tcW w:w="3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23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</w:r>
          </w:p>
        </w:tc>
      </w:tr>
      <w:tr>
        <w:trPr/>
        <w:tc>
          <w:tcPr>
            <w:tcW w:w="3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2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23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</w:r>
          </w:p>
        </w:tc>
      </w:tr>
      <w:tr>
        <w:trPr/>
        <w:tc>
          <w:tcPr>
            <w:tcW w:w="3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2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23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</w:r>
          </w:p>
        </w:tc>
      </w:tr>
      <w:tr>
        <w:trPr/>
        <w:tc>
          <w:tcPr>
            <w:tcW w:w="3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2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23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</w:r>
          </w:p>
        </w:tc>
      </w:tr>
      <w:tr>
        <w:trPr/>
        <w:tc>
          <w:tcPr>
            <w:tcW w:w="3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Общая трудоемкость, </w:t>
              <w:br/>
              <w:t>зачетных единиц</w:t>
            </w: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23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</w:r>
          </w:p>
        </w:tc>
      </w:tr>
    </w:tbl>
    <w:p>
      <w:pPr>
        <w:pStyle w:val="Style19"/>
        <w:spacing w:lineRule="auto" w:line="360" w:before="120" w:after="120"/>
        <w:rPr/>
      </w:pPr>
      <w:r>
        <w:rPr>
          <w:b/>
          <w:bCs/>
        </w:rPr>
        <w:t>Форма промежуточной аттестации: экзамен</w:t>
      </w:r>
    </w:p>
    <w:p>
      <w:pPr>
        <w:pStyle w:val="Style19"/>
        <w:spacing w:lineRule="auto" w:line="360" w:before="120" w:after="0"/>
        <w:rPr>
          <w:b/>
          <w:b/>
          <w:bCs/>
        </w:rPr>
      </w:pPr>
      <w:r>
        <w:rPr>
          <w:b/>
          <w:bCs/>
        </w:rPr>
        <w:t>Перечень изучаемых тем (основных):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1. Предмет, методы и задачи  изучения дисциплины «Экономика сельского хозяйства».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2.Экономическая сущность рынка и специфика рыночных отношений в сельском хозяйстве и в АПК.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3. Рынок факторов производства в сельском хозяйстве.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4. Издержки производства и себестоимость продукции в сельском хозяйстве.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5. Цены и ценообразование на продукцию сельского хозяйства.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6. Формирование доходов в сельском хозяйстве.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7.Инвестиции и капитальные вложения в сельскохозяйственное производство.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8. Инновации и научно-технический прогресс в сельском хозяйстве.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9. Кооперация и агропромышленная интеграция.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10.Экономическая эффективность производства сельскохозяйственной продукции.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80"/>
  <w:embedSystemFonts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 Inde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47797"/>
    <w:pPr>
      <w:widowControl/>
      <w:bidi w:val="0"/>
      <w:jc w:val="left"/>
    </w:pPr>
    <w:rPr>
      <w:rFonts w:ascii="Times New Roman" w:hAnsi="Times New Roman" w:eastAsia="Times New Roman" w:cs="Times New Roman"/>
      <w:color w:val="auto"/>
      <w:sz w:val="20"/>
      <w:szCs w:val="20"/>
      <w:lang w:eastAsia="ar-SA" w:val="ru-RU" w:bidi="ar-SA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BodyTextIndentChar" w:customStyle="1">
    <w:name w:val="Body Text Indent Char"/>
    <w:basedOn w:val="DefaultParagraphFont"/>
    <w:link w:val="BodyTextIndent"/>
    <w:uiPriority w:val="99"/>
    <w:qFormat/>
    <w:locked/>
    <w:rsid w:val="00947797"/>
    <w:rPr>
      <w:rFonts w:ascii="Times New Roman" w:hAnsi="Times New Roman" w:cs="Times New Roman"/>
      <w:sz w:val="20"/>
      <w:szCs w:val="20"/>
      <w:lang w:eastAsia="ar-SA" w:bidi="ar-SA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Lucida Sans Unicode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yle19">
    <w:name w:val="Body Text Indent"/>
    <w:basedOn w:val="Normal"/>
    <w:link w:val="BodyTextIndentChar"/>
    <w:uiPriority w:val="99"/>
    <w:rsid w:val="00947797"/>
    <w:pPr>
      <w:ind w:firstLine="567"/>
      <w:jc w:val="both"/>
    </w:pPr>
    <w:rPr>
      <w:sz w:val="28"/>
      <w:szCs w:val="28"/>
    </w:rPr>
  </w:style>
  <w:style w:type="paragraph" w:styleId="Style20" w:customStyle="1">
    <w:name w:val="Содержимое таблицы"/>
    <w:basedOn w:val="Normal"/>
    <w:uiPriority w:val="99"/>
    <w:qFormat/>
    <w:rsid w:val="00947797"/>
    <w:pPr>
      <w:suppressLineNumbers/>
    </w:pPr>
    <w:rPr/>
  </w:style>
  <w:style w:type="paragraph" w:styleId="Style21">
    <w:name w:val="Заголовок таблицы"/>
    <w:basedOn w:val="Style20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Application>LibreOffice/5.1.4.2$Windows_x86 LibreOffice_project/f99d75f39f1c57ebdd7ffc5f42867c12031db97a</Application>
  <Pages>2</Pages>
  <Words>266</Words>
  <Characters>1977</Characters>
  <CharactersWithSpaces>2362</CharactersWithSpaces>
  <Paragraphs>49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2016-09-22T13:47:00Z</dcterms:created>
  <dc:creator>User</dc:creator>
  <dc:description/>
  <dc:language>ru-RU</dc:language>
  <cp:lastModifiedBy/>
  <dcterms:modified xsi:type="dcterms:W3CDTF">2016-10-10T15:36:06Z</dcterms:modified>
  <cp:revision>3</cp:revision>
  <dc:subject/>
  <dc:title>Приложение №1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