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091" w:rsidRPr="00520091" w:rsidRDefault="00520091" w:rsidP="00520091">
      <w:pPr>
        <w:keepNext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  <w:r w:rsidRPr="00520091">
        <w:rPr>
          <w:rFonts w:ascii="Times New Roman" w:eastAsia="Times New Roman" w:hAnsi="Times New Roman" w:cs="Times New Roman"/>
          <w:sz w:val="28"/>
          <w:szCs w:val="28"/>
        </w:rPr>
        <w:t>Приложение № 1 к программе дисциплины «Генетика популяций», утверждённой «</w:t>
      </w:r>
      <w:r w:rsidRPr="00520091">
        <w:rPr>
          <w:rFonts w:ascii="Times New Roman" w:eastAsia="Times New Roman" w:hAnsi="Times New Roman" w:cs="Times New Roman"/>
          <w:sz w:val="28"/>
          <w:szCs w:val="28"/>
          <w:u w:val="single"/>
        </w:rPr>
        <w:t>2</w:t>
      </w:r>
      <w:r w:rsidRPr="00520091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520091">
        <w:rPr>
          <w:rFonts w:ascii="Times New Roman" w:eastAsia="Times New Roman" w:hAnsi="Times New Roman" w:cs="Times New Roman"/>
          <w:sz w:val="28"/>
          <w:szCs w:val="28"/>
          <w:u w:val="single"/>
        </w:rPr>
        <w:t>сентября</w:t>
      </w:r>
      <w:r w:rsidRPr="00520091">
        <w:rPr>
          <w:rFonts w:ascii="Times New Roman" w:eastAsia="Times New Roman" w:hAnsi="Times New Roman" w:cs="Times New Roman"/>
          <w:sz w:val="28"/>
          <w:szCs w:val="28"/>
        </w:rPr>
        <w:t xml:space="preserve"> 2014 года</w:t>
      </w:r>
    </w:p>
    <w:p w:rsidR="00520091" w:rsidRPr="00520091" w:rsidRDefault="00520091" w:rsidP="00520091">
      <w:pPr>
        <w:keepNext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0091" w:rsidRPr="00520091" w:rsidRDefault="00520091" w:rsidP="00520091">
      <w:pPr>
        <w:keepNext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20091" w:rsidRPr="00520091" w:rsidRDefault="00520091" w:rsidP="00520091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0091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  <w:r w:rsidRPr="0052009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520091" w:rsidRPr="00520091" w:rsidRDefault="00520091" w:rsidP="00520091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0091">
        <w:rPr>
          <w:rFonts w:ascii="Times New Roman" w:eastAsia="Times New Roman" w:hAnsi="Times New Roman" w:cs="Times New Roman"/>
          <w:b/>
          <w:sz w:val="28"/>
          <w:szCs w:val="28"/>
        </w:rPr>
        <w:t>«Генетика популяций»</w:t>
      </w:r>
    </w:p>
    <w:p w:rsidR="00520091" w:rsidRPr="00520091" w:rsidRDefault="00520091" w:rsidP="00520091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0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профилю «</w:t>
      </w:r>
      <w:r w:rsidRPr="00520091">
        <w:rPr>
          <w:rFonts w:ascii="Times New Roman" w:eastAsia="Times New Roman" w:hAnsi="Times New Roman" w:cs="Times New Roman"/>
          <w:b/>
          <w:sz w:val="28"/>
          <w:szCs w:val="28"/>
        </w:rPr>
        <w:t>Разведение, генетика и селекция животных</w:t>
      </w:r>
      <w:r w:rsidRPr="00520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520091" w:rsidRPr="00520091" w:rsidRDefault="00520091" w:rsidP="00520091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0091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Pr="00520091">
        <w:rPr>
          <w:rFonts w:ascii="Times New Roman" w:eastAsia="Calibri" w:hAnsi="Times New Roman" w:cs="Times New Roman"/>
          <w:b/>
          <w:sz w:val="28"/>
          <w:szCs w:val="28"/>
        </w:rPr>
        <w:t xml:space="preserve">36.03.02 </w:t>
      </w:r>
      <w:r w:rsidRPr="00520091">
        <w:rPr>
          <w:rFonts w:ascii="Times New Roman" w:eastAsia="Calibri" w:hAnsi="Times New Roman" w:cs="Times New Roman"/>
          <w:sz w:val="28"/>
          <w:szCs w:val="28"/>
        </w:rPr>
        <w:t>– «</w:t>
      </w:r>
      <w:r w:rsidRPr="00520091">
        <w:rPr>
          <w:rFonts w:ascii="Times New Roman" w:eastAsia="Times New Roman" w:hAnsi="Times New Roman" w:cs="Times New Roman"/>
          <w:b/>
          <w:sz w:val="28"/>
          <w:szCs w:val="28"/>
        </w:rPr>
        <w:t>Зоотехния»</w:t>
      </w:r>
    </w:p>
    <w:p w:rsidR="00520091" w:rsidRPr="00520091" w:rsidRDefault="00520091" w:rsidP="00520091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20091" w:rsidRPr="00520091" w:rsidRDefault="00520091" w:rsidP="00520091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0091">
        <w:rPr>
          <w:rFonts w:ascii="Times New Roman" w:eastAsia="Calibri" w:hAnsi="Times New Roman" w:cs="Times New Roman"/>
          <w:b/>
          <w:iCs/>
          <w:sz w:val="28"/>
          <w:szCs w:val="28"/>
        </w:rPr>
        <w:t>Цель дисциплины</w:t>
      </w:r>
      <w:r w:rsidRPr="005200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0091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520091">
        <w:rPr>
          <w:rFonts w:ascii="Times New Roman" w:eastAsia="Calibri" w:hAnsi="Times New Roman" w:cs="Times New Roman"/>
          <w:sz w:val="28"/>
          <w:szCs w:val="28"/>
        </w:rPr>
        <w:t xml:space="preserve"> дать бакалаврам теоретические знания о факторах, влияющих на генетическую структуру </w:t>
      </w:r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>природных</w:t>
      </w:r>
      <w:r w:rsidRPr="00520091">
        <w:rPr>
          <w:rFonts w:ascii="Times New Roman" w:eastAsia="Calibri" w:hAnsi="Times New Roman" w:cs="Times New Roman"/>
          <w:sz w:val="28"/>
          <w:szCs w:val="28"/>
        </w:rPr>
        <w:t xml:space="preserve"> популяции, а также практические навыки по анализу происходящих процессов в популяциях сельскохозяйственных животных и управления этими процессами, прогнозированию селекционного эффекта с применением статистических методов обработки экспериментальных данных, в т. ч. на персональном компьютере.</w:t>
      </w:r>
    </w:p>
    <w:p w:rsidR="00520091" w:rsidRPr="00520091" w:rsidRDefault="00520091" w:rsidP="00520091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20091">
        <w:rPr>
          <w:rFonts w:ascii="Times New Roman" w:eastAsia="Times New Roman" w:hAnsi="Times New Roman" w:cs="Times New Roman"/>
          <w:b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tbl>
      <w:tblPr>
        <w:tblW w:w="9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748"/>
      </w:tblGrid>
      <w:tr w:rsidR="00520091" w:rsidRPr="00520091" w:rsidTr="00520091">
        <w:trPr>
          <w:trHeight w:val="738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формируемых полностью или частично </w:t>
            </w:r>
          </w:p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данной дисциплиной</w:t>
            </w:r>
          </w:p>
        </w:tc>
      </w:tr>
      <w:tr w:rsidR="00520091" w:rsidRPr="00520091" w:rsidTr="00520091">
        <w:trPr>
          <w:trHeight w:val="738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Использование основных законов естественнонаучных дисциплин в профессиональной деятельности (ОК-11)</w:t>
            </w:r>
          </w:p>
        </w:tc>
      </w:tr>
      <w:tr w:rsidR="00520091" w:rsidRPr="00520091" w:rsidTr="00520091">
        <w:trPr>
          <w:trHeight w:val="441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Calibri" w:hAnsi="Times New Roman" w:cs="Times New Roman"/>
                <w:sz w:val="28"/>
                <w:szCs w:val="28"/>
              </w:rPr>
              <w:t>Иметь навыки работы с компьютером как средством управления информацией (ОК-13)</w:t>
            </w:r>
          </w:p>
        </w:tc>
      </w:tr>
      <w:tr w:rsidR="00520091" w:rsidRPr="00520091" w:rsidTr="00520091">
        <w:trPr>
          <w:trHeight w:val="294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Способность применять современные методы и приемы содержания, кормления, разведения и эффективного использования животных (ПК-1)</w:t>
            </w:r>
          </w:p>
        </w:tc>
      </w:tr>
      <w:tr w:rsidR="00520091" w:rsidRPr="00520091" w:rsidTr="00520091">
        <w:trPr>
          <w:trHeight w:val="441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20091">
              <w:rPr>
                <w:rFonts w:ascii="Times New Roman" w:eastAsia="Calibri" w:hAnsi="Times New Roman" w:cs="Times New Roman"/>
                <w:sz w:val="28"/>
                <w:szCs w:val="28"/>
              </w:rPr>
              <w:t>Способность осуществлять сбор, анализ и интерпретацию материалов в области животноводства</w:t>
            </w:r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(ПК-2)</w:t>
            </w:r>
          </w:p>
        </w:tc>
      </w:tr>
      <w:tr w:rsidR="00520091" w:rsidRPr="00520091" w:rsidTr="00520091">
        <w:trPr>
          <w:trHeight w:val="299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5.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Способность использовать достижения науки в оценке качества кормов и продукции, в стандартизации и сертификации племенных животных (ПК-4)</w:t>
            </w:r>
          </w:p>
        </w:tc>
      </w:tr>
      <w:tr w:rsidR="00520091" w:rsidRPr="00520091" w:rsidTr="00520091">
        <w:trPr>
          <w:trHeight w:val="299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6.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способностью прогнозировать последствия изменений в кормлении, разведении и содержании животных (ПК-8)</w:t>
            </w:r>
          </w:p>
        </w:tc>
      </w:tr>
    </w:tbl>
    <w:p w:rsidR="00520091" w:rsidRPr="00520091" w:rsidRDefault="00520091" w:rsidP="0052009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0091" w:rsidRPr="00520091" w:rsidRDefault="00520091" w:rsidP="0052009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0091" w:rsidRPr="00520091" w:rsidRDefault="00520091" w:rsidP="0052009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0091" w:rsidRPr="00520091" w:rsidRDefault="00520091" w:rsidP="0052009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0091" w:rsidRPr="00520091" w:rsidRDefault="00520091" w:rsidP="0052009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0091" w:rsidRPr="00520091" w:rsidRDefault="00520091" w:rsidP="0052009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0091" w:rsidRPr="00520091" w:rsidRDefault="00520091" w:rsidP="00520091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0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Трудоемкость дисциплины, реализуемой по учебному плану </w:t>
      </w:r>
    </w:p>
    <w:p w:rsidR="00520091" w:rsidRPr="00520091" w:rsidRDefault="00520091" w:rsidP="00520091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0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520091">
        <w:rPr>
          <w:rFonts w:ascii="Times New Roman" w:eastAsia="Times New Roman" w:hAnsi="Times New Roman" w:cs="Times New Roman"/>
          <w:b/>
          <w:sz w:val="28"/>
          <w:szCs w:val="28"/>
        </w:rPr>
        <w:t xml:space="preserve">аправления подготовки </w:t>
      </w:r>
      <w:r w:rsidRPr="00520091">
        <w:rPr>
          <w:rFonts w:ascii="Times New Roman" w:eastAsia="Calibri" w:hAnsi="Times New Roman" w:cs="Times New Roman"/>
          <w:b/>
          <w:sz w:val="28"/>
          <w:szCs w:val="28"/>
        </w:rPr>
        <w:t xml:space="preserve">36.03.02 </w:t>
      </w:r>
      <w:r w:rsidRPr="00520091">
        <w:rPr>
          <w:rFonts w:ascii="Times New Roman" w:eastAsia="Calibri" w:hAnsi="Times New Roman" w:cs="Times New Roman"/>
          <w:sz w:val="28"/>
          <w:szCs w:val="28"/>
        </w:rPr>
        <w:t xml:space="preserve"> – «</w:t>
      </w:r>
      <w:r w:rsidRPr="00520091">
        <w:rPr>
          <w:rFonts w:ascii="Times New Roman" w:eastAsia="Times New Roman" w:hAnsi="Times New Roman" w:cs="Times New Roman"/>
          <w:b/>
          <w:sz w:val="28"/>
          <w:szCs w:val="28"/>
        </w:rPr>
        <w:t xml:space="preserve">Зоотехния» </w:t>
      </w:r>
    </w:p>
    <w:p w:rsidR="00520091" w:rsidRPr="00520091" w:rsidRDefault="00520091" w:rsidP="00520091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0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профилю «</w:t>
      </w:r>
      <w:r w:rsidRPr="00520091">
        <w:rPr>
          <w:rFonts w:ascii="Times New Roman" w:eastAsia="Times New Roman" w:hAnsi="Times New Roman" w:cs="Times New Roman"/>
          <w:b/>
          <w:sz w:val="28"/>
          <w:szCs w:val="28"/>
        </w:rPr>
        <w:t>Разведение, генетика и селекция животных</w:t>
      </w:r>
      <w:r w:rsidRPr="00520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», </w:t>
      </w:r>
    </w:p>
    <w:p w:rsidR="00520091" w:rsidRPr="00520091" w:rsidRDefault="00520091" w:rsidP="00520091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0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квалификация </w:t>
      </w:r>
      <w:r w:rsidRPr="00520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ym w:font="Symbol" w:char="F02D"/>
      </w:r>
      <w:r w:rsidRPr="00520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бакалавр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0"/>
        <w:gridCol w:w="1416"/>
        <w:gridCol w:w="1133"/>
        <w:gridCol w:w="1701"/>
      </w:tblGrid>
      <w:tr w:rsidR="00520091" w:rsidRPr="00520091" w:rsidTr="00520091">
        <w:trPr>
          <w:trHeight w:val="463"/>
          <w:jc w:val="center"/>
        </w:trPr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520091" w:rsidRPr="00520091" w:rsidTr="00520091">
        <w:trPr>
          <w:jc w:val="center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091" w:rsidRPr="00520091" w:rsidRDefault="00520091" w:rsidP="00520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520091" w:rsidRPr="00520091" w:rsidTr="00520091">
        <w:trPr>
          <w:trHeight w:val="417"/>
          <w:jc w:val="center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091" w:rsidRPr="00520091" w:rsidRDefault="00520091" w:rsidP="00520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520091" w:rsidRPr="00520091" w:rsidTr="00520091">
        <w:trPr>
          <w:jc w:val="center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091" w:rsidRPr="00520091" w:rsidRDefault="00520091" w:rsidP="00520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520091" w:rsidRPr="00520091" w:rsidTr="00520091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20091" w:rsidRPr="00520091" w:rsidTr="00520091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520091" w:rsidRPr="00520091" w:rsidRDefault="00520091" w:rsidP="00520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20091" w:rsidRPr="00520091" w:rsidTr="00520091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20091" w:rsidRPr="00520091" w:rsidTr="00520091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20091" w:rsidRPr="00520091" w:rsidTr="00520091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20091" w:rsidRPr="00520091" w:rsidTr="00520091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20091" w:rsidRPr="00520091" w:rsidTr="00520091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009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91" w:rsidRPr="00520091" w:rsidRDefault="00520091" w:rsidP="00520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20091" w:rsidRPr="00520091" w:rsidRDefault="00520091" w:rsidP="00520091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contextualSpacing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520091" w:rsidRPr="00520091" w:rsidRDefault="00520091" w:rsidP="00520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  <w:r w:rsidRPr="00520091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Формы промежуточной аттестации: </w:t>
      </w:r>
      <w:r w:rsidRPr="00520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экзамен</w:t>
      </w:r>
      <w:r w:rsidRPr="00520091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.</w:t>
      </w:r>
    </w:p>
    <w:p w:rsidR="00520091" w:rsidRPr="00520091" w:rsidRDefault="00520091" w:rsidP="0052009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0091" w:rsidRPr="00520091" w:rsidRDefault="00520091" w:rsidP="0052009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520091">
        <w:rPr>
          <w:rFonts w:ascii="Times New Roman" w:eastAsia="Calibri" w:hAnsi="Times New Roman" w:cs="Times New Roman"/>
          <w:b/>
          <w:sz w:val="28"/>
          <w:szCs w:val="28"/>
        </w:rPr>
        <w:t>Перечень изучаемых тем (основных):</w:t>
      </w:r>
    </w:p>
    <w:p w:rsidR="00520091" w:rsidRPr="00520091" w:rsidRDefault="00520091" w:rsidP="005200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Введение. Цель, задачи и методы генетики популяций. Вклад отечественных и зарубежных ученых в генетику популяций. </w:t>
      </w:r>
    </w:p>
    <w:p w:rsidR="00520091" w:rsidRPr="00520091" w:rsidRDefault="00520091" w:rsidP="005200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>Теоретические принципы генетики популяций. Концепция генетического полиморфизма. Частоты генов и генотипов. Правило Харди-</w:t>
      </w:r>
      <w:proofErr w:type="spellStart"/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>Вайнберга</w:t>
      </w:r>
      <w:proofErr w:type="spellEnd"/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Факторы </w:t>
      </w:r>
      <w:proofErr w:type="spellStart"/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>микроэволюции</w:t>
      </w:r>
      <w:proofErr w:type="spellEnd"/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>природных</w:t>
      </w:r>
      <w:proofErr w:type="gramEnd"/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>популяцияхй</w:t>
      </w:r>
      <w:proofErr w:type="spellEnd"/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>. Естественный отбор и адаптация. Мутации. Генетический груз. Миграция. Случайный дрейф генов и эффективный размер популяции.</w:t>
      </w:r>
    </w:p>
    <w:p w:rsidR="00520091" w:rsidRPr="00520091" w:rsidRDefault="00520091" w:rsidP="005200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proofErr w:type="gramStart"/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>Наследственная</w:t>
      </w:r>
      <w:proofErr w:type="gramEnd"/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гетерогенность популяций. Концепции «адаптивной нормы» популяции и «нормы реакции» генотипа. Концепция генетического гомеостаза. Неравновесие по сцеплению. Отбор по генным комплексам. Интеграция полигенных систем в процессах адаптивной эволюции популяций.</w:t>
      </w:r>
    </w:p>
    <w:p w:rsidR="00520091" w:rsidRPr="00520091" w:rsidRDefault="00520091" w:rsidP="005200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Генетические процессы в сельскохозяйственных популяциях. Современное состояние основных видов популяций сельскохозяйственных животных в Алтайском крае и РФ. Факторы, влияющие на генетическую структуру популяции сельскохозяйственных животных. </w:t>
      </w:r>
      <w:proofErr w:type="spellStart"/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>Селекционно</w:t>
      </w:r>
      <w:proofErr w:type="spellEnd"/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>-генетические параметры стада.</w:t>
      </w:r>
    </w:p>
    <w:p w:rsidR="00520091" w:rsidRPr="00520091" w:rsidRDefault="00520091" w:rsidP="005200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2009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Популяционно-генетические аспекты проблемы «Человек и биосфера». Генетические процессы в современных популяциях человека: окружающая среда и проблема генетического груза.</w:t>
      </w:r>
      <w:bookmarkStart w:id="0" w:name="_GoBack"/>
      <w:bookmarkEnd w:id="0"/>
    </w:p>
    <w:p w:rsidR="00AF0CB4" w:rsidRDefault="00AF0CB4"/>
    <w:sectPr w:rsidR="00AF0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A2809"/>
    <w:multiLevelType w:val="hybridMultilevel"/>
    <w:tmpl w:val="21726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BA3"/>
    <w:rsid w:val="00520091"/>
    <w:rsid w:val="00AF0CB4"/>
    <w:rsid w:val="00E0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6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2782</Characters>
  <Application>Microsoft Office Word</Application>
  <DocSecurity>0</DocSecurity>
  <Lines>23</Lines>
  <Paragraphs>6</Paragraphs>
  <ScaleCrop>false</ScaleCrop>
  <Company>Microsoft</Company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2015-04-06T09:12:00Z</dcterms:created>
  <dcterms:modified xsi:type="dcterms:W3CDTF">2015-04-06T09:12:00Z</dcterms:modified>
</cp:coreProperties>
</file>