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731" w:rsidRDefault="00D70731" w:rsidP="00D70731">
      <w:pPr>
        <w:tabs>
          <w:tab w:val="left" w:pos="0"/>
        </w:tabs>
        <w:suppressAutoHyphens/>
        <w:jc w:val="center"/>
        <w:rPr>
          <w:spacing w:val="-3"/>
          <w:sz w:val="28"/>
        </w:rPr>
      </w:pPr>
      <w:r>
        <w:rPr>
          <w:spacing w:val="-3"/>
          <w:sz w:val="28"/>
        </w:rPr>
        <w:t>Аннотация дисциплины</w:t>
      </w:r>
    </w:p>
    <w:p w:rsidR="00D70731" w:rsidRDefault="00D70731" w:rsidP="00D70731">
      <w:pPr>
        <w:tabs>
          <w:tab w:val="left" w:pos="0"/>
        </w:tabs>
        <w:suppressAutoHyphens/>
        <w:jc w:val="center"/>
        <w:rPr>
          <w:spacing w:val="-3"/>
          <w:sz w:val="28"/>
        </w:rPr>
      </w:pPr>
    </w:p>
    <w:p w:rsidR="00D70731" w:rsidRDefault="00D70731" w:rsidP="00D70731">
      <w:pPr>
        <w:tabs>
          <w:tab w:val="left" w:pos="0"/>
        </w:tabs>
        <w:suppressAutoHyphens/>
        <w:jc w:val="center"/>
        <w:rPr>
          <w:spacing w:val="-3"/>
          <w:sz w:val="28"/>
          <w:u w:val="single"/>
        </w:rPr>
      </w:pPr>
      <w:r>
        <w:rPr>
          <w:spacing w:val="-3"/>
          <w:sz w:val="28"/>
          <w:u w:val="single"/>
        </w:rPr>
        <w:t>Ветеринарно-санитарный контроль при производстве ветеринарных препаратов</w:t>
      </w:r>
    </w:p>
    <w:p w:rsidR="00D70731" w:rsidRDefault="00D70731" w:rsidP="00016E46">
      <w:pPr>
        <w:tabs>
          <w:tab w:val="left" w:pos="-142"/>
        </w:tabs>
        <w:suppressAutoHyphens/>
        <w:ind w:hanging="142"/>
        <w:jc w:val="both"/>
        <w:rPr>
          <w:spacing w:val="-3"/>
          <w:sz w:val="28"/>
        </w:rPr>
      </w:pPr>
    </w:p>
    <w:p w:rsidR="00016E46" w:rsidRPr="00016E46" w:rsidRDefault="00016E46" w:rsidP="00016E46">
      <w:pPr>
        <w:tabs>
          <w:tab w:val="left" w:pos="-142"/>
        </w:tabs>
        <w:spacing w:line="276" w:lineRule="auto"/>
        <w:ind w:left="-142" w:firstLine="142"/>
        <w:jc w:val="both"/>
        <w:rPr>
          <w:sz w:val="28"/>
          <w:szCs w:val="22"/>
        </w:rPr>
      </w:pPr>
      <w:r>
        <w:rPr>
          <w:spacing w:val="-3"/>
          <w:sz w:val="28"/>
        </w:rPr>
        <w:tab/>
        <w:t xml:space="preserve">Цель дисциплины: </w:t>
      </w:r>
      <w:r w:rsidRPr="00016E46">
        <w:rPr>
          <w:sz w:val="28"/>
          <w:szCs w:val="22"/>
        </w:rPr>
        <w:t xml:space="preserve">- проведение количественных и качественных оценок основополагающих характеристик ветеринарных биологических средств, а также процессов, </w:t>
      </w:r>
      <w:r w:rsidR="002A30E0">
        <w:rPr>
          <w:sz w:val="28"/>
          <w:szCs w:val="22"/>
        </w:rPr>
        <w:t>которые влияют на них.</w:t>
      </w:r>
      <w:r>
        <w:rPr>
          <w:sz w:val="28"/>
          <w:szCs w:val="22"/>
        </w:rPr>
        <w:t> </w:t>
      </w:r>
    </w:p>
    <w:p w:rsidR="00D70731" w:rsidRPr="00016E46" w:rsidRDefault="00016E46" w:rsidP="00016E46">
      <w:pPr>
        <w:tabs>
          <w:tab w:val="left" w:pos="-142"/>
        </w:tabs>
        <w:spacing w:after="200" w:line="276" w:lineRule="auto"/>
        <w:ind w:left="-142" w:firstLine="142"/>
        <w:jc w:val="both"/>
        <w:rPr>
          <w:sz w:val="28"/>
          <w:szCs w:val="22"/>
        </w:rPr>
      </w:pPr>
      <w:r>
        <w:rPr>
          <w:sz w:val="28"/>
          <w:szCs w:val="22"/>
        </w:rPr>
        <w:tab/>
      </w:r>
      <w:r w:rsidR="002A30E0">
        <w:rPr>
          <w:sz w:val="28"/>
          <w:szCs w:val="22"/>
        </w:rPr>
        <w:t>Осуществля</w:t>
      </w:r>
      <w:r w:rsidRPr="00016E46">
        <w:rPr>
          <w:sz w:val="28"/>
          <w:szCs w:val="22"/>
        </w:rPr>
        <w:t>ть правильный по</w:t>
      </w:r>
      <w:r w:rsidR="002A30E0">
        <w:rPr>
          <w:sz w:val="28"/>
          <w:szCs w:val="22"/>
        </w:rPr>
        <w:t>дход к выбору свойств и качеств</w:t>
      </w:r>
      <w:r w:rsidRPr="00016E46">
        <w:rPr>
          <w:sz w:val="28"/>
          <w:szCs w:val="22"/>
        </w:rPr>
        <w:t xml:space="preserve"> биологических сре</w:t>
      </w:r>
      <w:proofErr w:type="gramStart"/>
      <w:r w:rsidRPr="00016E46">
        <w:rPr>
          <w:sz w:val="28"/>
          <w:szCs w:val="22"/>
        </w:rPr>
        <w:t>дств в с</w:t>
      </w:r>
      <w:proofErr w:type="gramEnd"/>
      <w:r w:rsidRPr="00016E46">
        <w:rPr>
          <w:sz w:val="28"/>
          <w:szCs w:val="22"/>
        </w:rPr>
        <w:t>оответствии с целью экспертизы и контроля; измерять количественные и определять стоимостные характеристики биопрепаратов;</w:t>
      </w:r>
      <w:r w:rsidR="002A30E0">
        <w:rPr>
          <w:sz w:val="28"/>
          <w:szCs w:val="22"/>
        </w:rPr>
        <w:t xml:space="preserve"> </w:t>
      </w:r>
      <w:r w:rsidRPr="00016E46">
        <w:rPr>
          <w:sz w:val="28"/>
          <w:szCs w:val="22"/>
        </w:rPr>
        <w:t xml:space="preserve">выявлять соответствие действительных значений показателей установленным требованиям; </w:t>
      </w:r>
      <w:r>
        <w:rPr>
          <w:sz w:val="28"/>
          <w:szCs w:val="22"/>
        </w:rPr>
        <w:t>а</w:t>
      </w:r>
      <w:r w:rsidRPr="00016E46">
        <w:rPr>
          <w:sz w:val="28"/>
          <w:szCs w:val="22"/>
        </w:rPr>
        <w:t>нализировать и оценивать полученные данные для составления заключений или рекомендаций. </w:t>
      </w:r>
    </w:p>
    <w:p w:rsidR="00D70731" w:rsidRDefault="00D70731" w:rsidP="00D70731">
      <w:pPr>
        <w:tabs>
          <w:tab w:val="left" w:pos="0"/>
        </w:tabs>
        <w:suppressAutoHyphens/>
        <w:jc w:val="both"/>
        <w:rPr>
          <w:spacing w:val="-3"/>
          <w:sz w:val="28"/>
        </w:rPr>
      </w:pPr>
      <w:r>
        <w:rPr>
          <w:spacing w:val="-3"/>
          <w:sz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016E46" w:rsidRDefault="00016E46" w:rsidP="00D70731">
      <w:pPr>
        <w:tabs>
          <w:tab w:val="left" w:pos="0"/>
        </w:tabs>
        <w:suppressAutoHyphens/>
        <w:jc w:val="both"/>
        <w:rPr>
          <w:spacing w:val="-3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D70731" w:rsidTr="00D7073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8"/>
                <w:lang w:eastAsia="en-US"/>
              </w:rPr>
            </w:pPr>
            <w:r>
              <w:rPr>
                <w:spacing w:val="-3"/>
                <w:sz w:val="28"/>
                <w:lang w:eastAsia="en-US"/>
              </w:rPr>
              <w:t xml:space="preserve">№ </w:t>
            </w:r>
            <w:proofErr w:type="gramStart"/>
            <w:r>
              <w:rPr>
                <w:spacing w:val="-3"/>
                <w:sz w:val="28"/>
                <w:lang w:eastAsia="en-US"/>
              </w:rPr>
              <w:t>п</w:t>
            </w:r>
            <w:proofErr w:type="gramEnd"/>
            <w:r>
              <w:rPr>
                <w:spacing w:val="-3"/>
                <w:sz w:val="28"/>
                <w:lang w:eastAsia="en-US"/>
              </w:rPr>
              <w:t>/п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8"/>
                <w:lang w:eastAsia="en-US"/>
              </w:rPr>
            </w:pPr>
            <w:r>
              <w:rPr>
                <w:spacing w:val="-3"/>
                <w:sz w:val="28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70731" w:rsidTr="00D7073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способностью проводить ветеринарно-санитарную экспертизу сырья и продуктов животного происхождения (ПК-5);</w:t>
            </w:r>
          </w:p>
        </w:tc>
      </w:tr>
      <w:tr w:rsidR="00D70731" w:rsidTr="00D7073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готовностью осуществлять лабораторный и производственный ветеринарно-санитарный контроль качества сырья и безопасности продуктов животного происхождения (ПК-6);</w:t>
            </w:r>
          </w:p>
        </w:tc>
      </w:tr>
      <w:tr w:rsidR="00D70731" w:rsidTr="00D7073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готовностью осуществлять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соблюдением биологической и экологической безопасности сырья и продуктов животного происхождения (ПК-8);</w:t>
            </w:r>
          </w:p>
        </w:tc>
      </w:tr>
      <w:tr w:rsidR="00D70731" w:rsidTr="00D7073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tabs>
                <w:tab w:val="left" w:pos="0"/>
              </w:tabs>
              <w:suppressAutoHyphens/>
              <w:jc w:val="both"/>
              <w:rPr>
                <w:spacing w:val="-3"/>
                <w:sz w:val="24"/>
                <w:szCs w:val="24"/>
                <w:lang w:eastAsia="en-US"/>
              </w:rPr>
            </w:pPr>
            <w:r>
              <w:rPr>
                <w:spacing w:val="-3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способностью обобщать данные о результатах ветеринарно-санитарной экспертизы на объектах </w:t>
            </w:r>
            <w:proofErr w:type="spellStart"/>
            <w:r>
              <w:rPr>
                <w:sz w:val="24"/>
                <w:szCs w:val="24"/>
                <w:lang w:eastAsia="en-US"/>
              </w:rPr>
              <w:t>госветнадзора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(ПК-12);</w:t>
            </w:r>
          </w:p>
        </w:tc>
      </w:tr>
    </w:tbl>
    <w:p w:rsidR="00D70731" w:rsidRDefault="00D70731" w:rsidP="00D70731">
      <w:pPr>
        <w:tabs>
          <w:tab w:val="left" w:pos="0"/>
        </w:tabs>
        <w:suppressAutoHyphens/>
        <w:jc w:val="both"/>
        <w:rPr>
          <w:spacing w:val="-3"/>
          <w:sz w:val="24"/>
          <w:szCs w:val="24"/>
        </w:rPr>
      </w:pPr>
    </w:p>
    <w:p w:rsidR="00D70731" w:rsidRDefault="00D70731" w:rsidP="00D70731">
      <w:pPr>
        <w:tabs>
          <w:tab w:val="left" w:pos="0"/>
        </w:tabs>
        <w:suppressAutoHyphens/>
        <w:jc w:val="both"/>
        <w:rPr>
          <w:spacing w:val="-3"/>
          <w:sz w:val="28"/>
        </w:rPr>
      </w:pPr>
      <w:r>
        <w:rPr>
          <w:spacing w:val="-3"/>
          <w:sz w:val="28"/>
        </w:rPr>
        <w:t>Трудоемкость дисциплины, реализуемой по учебному плану  144 часа</w:t>
      </w:r>
    </w:p>
    <w:p w:rsidR="00D70731" w:rsidRDefault="00D70731" w:rsidP="00D70731">
      <w:pPr>
        <w:tabs>
          <w:tab w:val="left" w:pos="0"/>
        </w:tabs>
        <w:suppressAutoHyphens/>
        <w:jc w:val="both"/>
        <w:rPr>
          <w:spacing w:val="-3"/>
          <w:sz w:val="28"/>
        </w:rPr>
      </w:pP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1316"/>
        <w:gridCol w:w="527"/>
        <w:gridCol w:w="589"/>
        <w:gridCol w:w="1162"/>
      </w:tblGrid>
      <w:tr w:rsidR="00D70731" w:rsidTr="00D70731">
        <w:trPr>
          <w:trHeight w:val="186"/>
        </w:trPr>
        <w:tc>
          <w:tcPr>
            <w:tcW w:w="5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D70731" w:rsidTr="00D70731">
        <w:trPr>
          <w:trHeight w:val="182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31" w:rsidRDefault="00D70731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заочная</w:t>
            </w:r>
          </w:p>
        </w:tc>
      </w:tr>
      <w:tr w:rsidR="00D70731" w:rsidTr="00D70731">
        <w:trPr>
          <w:trHeight w:val="130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31" w:rsidRDefault="00D70731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D70731" w:rsidTr="00D70731">
        <w:trPr>
          <w:trHeight w:val="133"/>
        </w:trPr>
        <w:tc>
          <w:tcPr>
            <w:tcW w:w="5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31" w:rsidRDefault="00D70731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сокр.</w:t>
            </w: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1.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Аудиторные занятия, всего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016E46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1.1.Лекции 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016E46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1.2.Лабораторные работы  (ЛР)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016E46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1.3.Практические (семинарские)  занятия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2.Самостоятельная работа часов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016E46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Вид промежуточной аттестации (зачёт, экзамен)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016E46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зачет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lastRenderedPageBreak/>
              <w:t>Всего  часов (стр.1+стр.2)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144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D70731" w:rsidTr="00D70731">
        <w:trPr>
          <w:trHeight w:val="399"/>
        </w:trPr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731" w:rsidRDefault="00D70731">
            <w:pPr>
              <w:widowControl w:val="0"/>
              <w:tabs>
                <w:tab w:val="left" w:pos="80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70731" w:rsidRDefault="00D70731" w:rsidP="00D70731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Форма п</w:t>
      </w:r>
      <w:r w:rsidR="002A30E0">
        <w:rPr>
          <w:sz w:val="28"/>
          <w:szCs w:val="28"/>
          <w:lang w:eastAsia="ar-SA"/>
        </w:rPr>
        <w:t xml:space="preserve">ромежуточной аттестации </w:t>
      </w:r>
      <w:proofErr w:type="gramStart"/>
      <w:r w:rsidR="002A30E0">
        <w:rPr>
          <w:sz w:val="28"/>
          <w:szCs w:val="28"/>
          <w:lang w:eastAsia="ar-SA"/>
        </w:rPr>
        <w:t>–з</w:t>
      </w:r>
      <w:proofErr w:type="gramEnd"/>
      <w:r w:rsidR="002A30E0">
        <w:rPr>
          <w:sz w:val="28"/>
          <w:szCs w:val="28"/>
          <w:lang w:eastAsia="ar-SA"/>
        </w:rPr>
        <w:t>ачет</w:t>
      </w:r>
    </w:p>
    <w:p w:rsidR="00D70731" w:rsidRDefault="00D70731" w:rsidP="00D70731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</w:p>
    <w:p w:rsidR="00D70731" w:rsidRDefault="00D70731" w:rsidP="00D70731">
      <w:pPr>
        <w:widowControl w:val="0"/>
        <w:spacing w:line="322" w:lineRule="exact"/>
        <w:ind w:left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Перечень изучаемых тем:</w:t>
      </w:r>
    </w:p>
    <w:p w:rsidR="00684308" w:rsidRDefault="00684308">
      <w:pPr>
        <w:rPr>
          <w:sz w:val="28"/>
        </w:rPr>
      </w:pP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>
        <w:rPr>
          <w:sz w:val="28"/>
          <w:szCs w:val="22"/>
        </w:rPr>
        <w:t>1</w:t>
      </w:r>
      <w:r w:rsidRPr="00016E46">
        <w:rPr>
          <w:sz w:val="28"/>
          <w:szCs w:val="22"/>
        </w:rPr>
        <w:t xml:space="preserve">. Определение понятия </w:t>
      </w:r>
      <w:r>
        <w:rPr>
          <w:sz w:val="28"/>
          <w:szCs w:val="22"/>
        </w:rPr>
        <w:t>научной дисциплины «</w:t>
      </w:r>
      <w:proofErr w:type="spellStart"/>
      <w:r>
        <w:rPr>
          <w:sz w:val="28"/>
          <w:szCs w:val="22"/>
        </w:rPr>
        <w:t>Вет</w:t>
      </w:r>
      <w:proofErr w:type="spellEnd"/>
      <w:r>
        <w:rPr>
          <w:sz w:val="28"/>
          <w:szCs w:val="22"/>
        </w:rPr>
        <w:t>-сан.</w:t>
      </w:r>
      <w:r w:rsidRPr="00016E46">
        <w:rPr>
          <w:sz w:val="28"/>
          <w:szCs w:val="22"/>
        </w:rPr>
        <w:t xml:space="preserve"> контроль </w:t>
      </w:r>
      <w:r>
        <w:rPr>
          <w:sz w:val="28"/>
          <w:szCs w:val="22"/>
        </w:rPr>
        <w:t xml:space="preserve">при производстве ветеринарных </w:t>
      </w:r>
      <w:r w:rsidRPr="00016E46">
        <w:rPr>
          <w:sz w:val="28"/>
          <w:szCs w:val="22"/>
        </w:rPr>
        <w:t>препаратов», ее цели, задачи и методы</w:t>
      </w:r>
      <w:r w:rsidRPr="00016E46">
        <w:rPr>
          <w:sz w:val="28"/>
          <w:szCs w:val="22"/>
        </w:rPr>
        <w:br/>
        <w:t>2. История возникновения и развития общей и ветеринарной формации с древних времен до наших дней </w:t>
      </w:r>
      <w:r w:rsidRPr="00016E46">
        <w:rPr>
          <w:sz w:val="28"/>
          <w:szCs w:val="22"/>
        </w:rPr>
        <w:br/>
        <w:t>3. Становление и развитие биологической промышленности в России </w:t>
      </w:r>
      <w:r w:rsidRPr="00016E46">
        <w:rPr>
          <w:sz w:val="28"/>
          <w:szCs w:val="22"/>
        </w:rPr>
        <w:br/>
        <w:t>4. Организация системы контроля ветеринарных биологических препаратов.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>5.Роль ведущего научного института РФ по контролю ветеринарных биологических препаратов Федерального Государственного учреждения «Всероссийский Государственный центр качества и стандартизации лекарственных сре</w:t>
      </w:r>
      <w:proofErr w:type="gramStart"/>
      <w:r w:rsidRPr="00016E46">
        <w:rPr>
          <w:sz w:val="28"/>
          <w:szCs w:val="22"/>
        </w:rPr>
        <w:t>дств дл</w:t>
      </w:r>
      <w:proofErr w:type="gramEnd"/>
      <w:r w:rsidRPr="00016E46">
        <w:rPr>
          <w:sz w:val="28"/>
          <w:szCs w:val="22"/>
        </w:rPr>
        <w:t>я животных и кормов » (ФГУ ВГНКИ) </w:t>
      </w:r>
      <w:r w:rsidRPr="00016E46">
        <w:rPr>
          <w:sz w:val="28"/>
          <w:szCs w:val="22"/>
        </w:rPr>
        <w:br/>
        <w:t>6. Цель создания и функции Ветеринарного фармакологического совета  при департаменте ветеринарии и животноводства Минсельхоза России и отдела экспертизы новых фармакологических средств ФГУ ВГНКИ</w:t>
      </w:r>
      <w:r w:rsidRPr="00016E46">
        <w:rPr>
          <w:sz w:val="28"/>
          <w:szCs w:val="22"/>
        </w:rPr>
        <w:br/>
        <w:t>7. Какие организации в Российской Федерации осуществляют производство биопрепаратов ветеринарного назначения </w:t>
      </w:r>
      <w:r w:rsidRPr="00016E46">
        <w:rPr>
          <w:sz w:val="28"/>
          <w:szCs w:val="22"/>
        </w:rPr>
        <w:br/>
        <w:t>8. Какая организация определяет порядок испытания и применения ветеринарных биологических средств </w:t>
      </w:r>
      <w:r w:rsidRPr="00016E46">
        <w:rPr>
          <w:sz w:val="28"/>
          <w:szCs w:val="22"/>
        </w:rPr>
        <w:br/>
        <w:t xml:space="preserve">9. Перечислите основные группы иммунобиологических </w:t>
      </w:r>
      <w:proofErr w:type="gramStart"/>
      <w:r w:rsidRPr="00016E46">
        <w:rPr>
          <w:sz w:val="28"/>
          <w:szCs w:val="22"/>
        </w:rPr>
        <w:t>средств</w:t>
      </w:r>
      <w:proofErr w:type="gramEnd"/>
      <w:r w:rsidRPr="00016E46">
        <w:rPr>
          <w:sz w:val="28"/>
          <w:szCs w:val="22"/>
        </w:rPr>
        <w:t xml:space="preserve"> согласно ГОСТ 4.492-89 </w:t>
      </w:r>
      <w:r w:rsidRPr="00016E46">
        <w:rPr>
          <w:sz w:val="28"/>
          <w:szCs w:val="22"/>
        </w:rPr>
        <w:br/>
        <w:t>10.</w:t>
      </w:r>
      <w:proofErr w:type="gramStart"/>
      <w:r w:rsidRPr="00016E46">
        <w:rPr>
          <w:sz w:val="28"/>
          <w:szCs w:val="22"/>
        </w:rPr>
        <w:t>Каковы</w:t>
      </w:r>
      <w:proofErr w:type="gramEnd"/>
      <w:r w:rsidRPr="00016E46">
        <w:rPr>
          <w:sz w:val="28"/>
          <w:szCs w:val="22"/>
        </w:rPr>
        <w:t xml:space="preserve"> основные факторы, влияющие на потребительские свойства ветеринарных биологических препаратов </w:t>
      </w:r>
      <w:r w:rsidRPr="00016E46">
        <w:rPr>
          <w:sz w:val="28"/>
          <w:szCs w:val="22"/>
        </w:rPr>
        <w:br/>
        <w:t>11 .Назовите основные требования к таре, упаковке и маркировке биологических</w:t>
      </w:r>
      <w:r w:rsidR="002A30E0">
        <w:rPr>
          <w:sz w:val="28"/>
          <w:szCs w:val="22"/>
        </w:rPr>
        <w:t xml:space="preserve"> средств </w:t>
      </w:r>
      <w:r w:rsidR="002A30E0">
        <w:rPr>
          <w:sz w:val="28"/>
          <w:szCs w:val="22"/>
        </w:rPr>
        <w:br/>
        <w:t>12.</w:t>
      </w:r>
      <w:bookmarkStart w:id="0" w:name="_GoBack"/>
      <w:bookmarkEnd w:id="0"/>
      <w:r w:rsidRPr="00016E46">
        <w:rPr>
          <w:sz w:val="28"/>
          <w:szCs w:val="22"/>
        </w:rPr>
        <w:t>Какие основные компоненты объединяет в себе упаковка </w:t>
      </w:r>
      <w:r w:rsidRPr="00016E46">
        <w:rPr>
          <w:sz w:val="28"/>
          <w:szCs w:val="22"/>
        </w:rPr>
        <w:br/>
        <w:t>13.Функции маркировки. Специфичные требования к маркировке </w:t>
      </w:r>
      <w:r w:rsidRPr="00016E46">
        <w:rPr>
          <w:sz w:val="28"/>
          <w:szCs w:val="22"/>
        </w:rPr>
        <w:br/>
        <w:t xml:space="preserve">14.3акон, </w:t>
      </w:r>
      <w:proofErr w:type="gramStart"/>
      <w:r w:rsidRPr="00016E46">
        <w:rPr>
          <w:sz w:val="28"/>
          <w:szCs w:val="22"/>
        </w:rPr>
        <w:t>регламентирующий</w:t>
      </w:r>
      <w:proofErr w:type="gramEnd"/>
      <w:r w:rsidRPr="00016E46">
        <w:rPr>
          <w:sz w:val="28"/>
          <w:szCs w:val="22"/>
        </w:rPr>
        <w:t xml:space="preserve"> общие требования к маркировке </w:t>
      </w:r>
      <w:r w:rsidRPr="00016E46">
        <w:rPr>
          <w:sz w:val="28"/>
          <w:szCs w:val="22"/>
        </w:rPr>
        <w:br/>
        <w:t>15.Грани потребительской упаковки </w:t>
      </w:r>
      <w:r w:rsidRPr="00016E46">
        <w:rPr>
          <w:sz w:val="28"/>
          <w:szCs w:val="22"/>
        </w:rPr>
        <w:br/>
        <w:t>16.Экспертиза товара. Цель и задачи экспертизы ветеринарных биологических препаратов </w:t>
      </w:r>
      <w:r w:rsidRPr="00016E46">
        <w:rPr>
          <w:sz w:val="28"/>
          <w:szCs w:val="22"/>
        </w:rPr>
        <w:br/>
        <w:t>17.Требования, предъявляемые к характеристикам биопрепаратов при экспертной оценке </w:t>
      </w:r>
      <w:r w:rsidRPr="00016E46">
        <w:rPr>
          <w:sz w:val="28"/>
          <w:szCs w:val="22"/>
        </w:rPr>
        <w:br/>
        <w:t>18. Основополагающие принципы, регламентирующие требования при про</w:t>
      </w:r>
      <w:proofErr w:type="gramStart"/>
      <w:r w:rsidRPr="00016E46">
        <w:rPr>
          <w:sz w:val="28"/>
          <w:szCs w:val="22"/>
        </w:rPr>
        <w:t>.</w:t>
      </w:r>
      <w:proofErr w:type="gramEnd"/>
      <w:r w:rsidRPr="00016E46">
        <w:rPr>
          <w:sz w:val="28"/>
          <w:szCs w:val="22"/>
        </w:rPr>
        <w:t xml:space="preserve"> </w:t>
      </w:r>
      <w:proofErr w:type="gramStart"/>
      <w:r w:rsidRPr="00016E46">
        <w:rPr>
          <w:sz w:val="28"/>
          <w:szCs w:val="22"/>
        </w:rPr>
        <w:lastRenderedPageBreak/>
        <w:t>в</w:t>
      </w:r>
      <w:proofErr w:type="gramEnd"/>
      <w:r w:rsidRPr="00016E46">
        <w:rPr>
          <w:sz w:val="28"/>
          <w:szCs w:val="22"/>
        </w:rPr>
        <w:t>едении экспертизы </w:t>
      </w:r>
      <w:r w:rsidRPr="00016E46">
        <w:rPr>
          <w:sz w:val="28"/>
          <w:szCs w:val="22"/>
        </w:rPr>
        <w:br/>
        <w:t>19.Классификация товарной экспертизы. Подгруппы экспертизы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>20эффективность, безопасность и качество биологических препаратов для животных; Понятие безопасности и качества биопрепаратов предназначенных для животных </w:t>
      </w:r>
      <w:r w:rsidRPr="00016E46">
        <w:rPr>
          <w:sz w:val="28"/>
          <w:szCs w:val="22"/>
        </w:rPr>
        <w:br/>
        <w:t>21.Цель изучения эффективности биологических средств </w:t>
      </w:r>
      <w:r w:rsidRPr="00016E46">
        <w:rPr>
          <w:sz w:val="28"/>
          <w:szCs w:val="22"/>
        </w:rPr>
        <w:br/>
        <w:t>22. Оценка эффективности биологических средств </w:t>
      </w:r>
      <w:r w:rsidRPr="00016E46">
        <w:rPr>
          <w:sz w:val="28"/>
          <w:szCs w:val="22"/>
        </w:rPr>
        <w:br/>
        <w:t xml:space="preserve">23.Требования к безопасности и качеству биологических средств </w:t>
      </w:r>
      <w:proofErr w:type="gramStart"/>
      <w:r w:rsidRPr="00016E46">
        <w:rPr>
          <w:sz w:val="28"/>
          <w:szCs w:val="22"/>
        </w:rPr>
        <w:t>согласно</w:t>
      </w:r>
      <w:proofErr w:type="gramEnd"/>
      <w:r w:rsidRPr="00016E46">
        <w:rPr>
          <w:sz w:val="28"/>
          <w:szCs w:val="22"/>
        </w:rPr>
        <w:t xml:space="preserve"> нормативных документов </w:t>
      </w:r>
      <w:r w:rsidRPr="00016E46">
        <w:rPr>
          <w:sz w:val="28"/>
          <w:szCs w:val="22"/>
        </w:rPr>
        <w:br/>
        <w:t>24.Комплексная система управления качеством продукции ветеринарных биологических средств и ее комплексность </w:t>
      </w:r>
      <w:r w:rsidRPr="00016E46">
        <w:rPr>
          <w:sz w:val="28"/>
          <w:szCs w:val="22"/>
        </w:rPr>
        <w:br/>
        <w:t>25.Показатели качества биопрепаратов. Основные группы показателей качества </w:t>
      </w:r>
      <w:r w:rsidRPr="00016E46">
        <w:rPr>
          <w:sz w:val="28"/>
          <w:szCs w:val="22"/>
        </w:rPr>
        <w:br/>
        <w:t>26.Факторы, влияющие на эффективность, качество и безопасность биологических средств </w:t>
      </w:r>
      <w:r w:rsidRPr="00016E46">
        <w:rPr>
          <w:sz w:val="28"/>
          <w:szCs w:val="22"/>
        </w:rPr>
        <w:br/>
        <w:t>27.Формирование качества ветеринарных биологических средств </w:t>
      </w:r>
      <w:r w:rsidRPr="00016E46">
        <w:rPr>
          <w:sz w:val="28"/>
          <w:szCs w:val="22"/>
        </w:rPr>
        <w:br/>
        <w:t>28. Технологический регламент производства и его использование в качестве основного технологического документа, при производстве биопрепаратов </w:t>
      </w:r>
      <w:r w:rsidRPr="00016E46">
        <w:rPr>
          <w:sz w:val="28"/>
          <w:szCs w:val="22"/>
        </w:rPr>
        <w:br/>
        <w:t>29.Система обеспечения безопасности и качества биологических препаратов. Контроль качества биологических средств </w:t>
      </w:r>
      <w:r w:rsidRPr="00016E46">
        <w:rPr>
          <w:sz w:val="28"/>
          <w:szCs w:val="22"/>
        </w:rPr>
        <w:br/>
        <w:t>З</w:t>
      </w:r>
      <w:proofErr w:type="gramStart"/>
      <w:r w:rsidRPr="00016E46">
        <w:rPr>
          <w:sz w:val="28"/>
          <w:szCs w:val="22"/>
        </w:rPr>
        <w:t>0</w:t>
      </w:r>
      <w:proofErr w:type="gramEnd"/>
      <w:r w:rsidRPr="00016E46">
        <w:rPr>
          <w:sz w:val="28"/>
          <w:szCs w:val="22"/>
        </w:rPr>
        <w:t>.Доклинические и клинические исследования. Субъекты доклинических исследований </w:t>
      </w:r>
      <w:r w:rsidRPr="00016E46">
        <w:rPr>
          <w:sz w:val="28"/>
          <w:szCs w:val="22"/>
        </w:rPr>
        <w:br/>
        <w:t>31. Цель доклинических исследований </w:t>
      </w:r>
      <w:r w:rsidRPr="00016E46">
        <w:rPr>
          <w:sz w:val="28"/>
          <w:szCs w:val="22"/>
        </w:rPr>
        <w:br/>
        <w:t>32.Полномочия и ответственность руководящего персонала и лиц участвующих в доклинических исследованиях </w:t>
      </w:r>
      <w:r w:rsidRPr="00016E46">
        <w:rPr>
          <w:sz w:val="28"/>
          <w:szCs w:val="22"/>
        </w:rPr>
        <w:br/>
        <w:t>33. Обязательные требования к организации доклинических и клинических исследований биологических средств </w:t>
      </w:r>
      <w:r w:rsidRPr="00016E46">
        <w:rPr>
          <w:sz w:val="28"/>
          <w:szCs w:val="22"/>
        </w:rPr>
        <w:br/>
        <w:t>34.Помещение, предназначенное для проведения доклинических исследовании биологических препаратов </w:t>
      </w:r>
      <w:r w:rsidRPr="00016E46">
        <w:rPr>
          <w:sz w:val="28"/>
          <w:szCs w:val="22"/>
        </w:rPr>
        <w:br/>
        <w:t>35.Требования к оборудованию, реактивам и реагентам для использования в исследовательской работе </w:t>
      </w:r>
      <w:r w:rsidRPr="00016E46">
        <w:rPr>
          <w:sz w:val="28"/>
          <w:szCs w:val="22"/>
        </w:rPr>
        <w:br/>
        <w:t>З</w:t>
      </w:r>
      <w:proofErr w:type="gramStart"/>
      <w:r w:rsidRPr="00016E46">
        <w:rPr>
          <w:sz w:val="28"/>
          <w:szCs w:val="22"/>
        </w:rPr>
        <w:t>6</w:t>
      </w:r>
      <w:proofErr w:type="gramEnd"/>
      <w:r w:rsidRPr="00016E46">
        <w:rPr>
          <w:sz w:val="28"/>
          <w:szCs w:val="22"/>
        </w:rPr>
        <w:t>.Требования к содержанию и исследованию экспериментальных животных. </w:t>
      </w:r>
      <w:r w:rsidRPr="00016E46">
        <w:rPr>
          <w:sz w:val="28"/>
          <w:szCs w:val="22"/>
        </w:rPr>
        <w:br/>
        <w:t>37.Этические нормы, которыми следует руководствоваться при работе с животными в период проведения доклинических исследований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>38. требования к исследуемым биологическим средствам и обращение с ними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>39. требования к документации доклинических исследований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 xml:space="preserve">40. требования к оценке эффективности при разработке биологических средств. </w:t>
      </w:r>
    </w:p>
    <w:p w:rsid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lastRenderedPageBreak/>
        <w:t>41.Принципы, которыми следует руководствоваться, при оценке эффективности биологических средств на животных </w:t>
      </w:r>
      <w:r w:rsidRPr="00016E46">
        <w:rPr>
          <w:sz w:val="28"/>
          <w:szCs w:val="22"/>
        </w:rPr>
        <w:br/>
        <w:t>42.Требования к проведению процесса оценки эффективности биологических средств </w:t>
      </w:r>
      <w:r w:rsidRPr="00016E46">
        <w:rPr>
          <w:sz w:val="28"/>
          <w:szCs w:val="22"/>
        </w:rPr>
        <w:br/>
        <w:t>43.Аттестация производств ветеринарных биологических препаратов. Законы и нормативные документы, определяющие порядок проведения аттестации производств биологических средств </w:t>
      </w:r>
      <w:r w:rsidRPr="00016E46">
        <w:rPr>
          <w:sz w:val="28"/>
          <w:szCs w:val="22"/>
        </w:rPr>
        <w:br/>
        <w:t>44. Федеральный орган, осуществляющий организацию и проведение аттестации производств ветеринарных препаратов </w:t>
      </w:r>
      <w:r w:rsidRPr="00016E46">
        <w:rPr>
          <w:sz w:val="28"/>
          <w:szCs w:val="22"/>
        </w:rPr>
        <w:br/>
        <w:t>45. Объекты проверки и порядок проведения аттестации </w:t>
      </w:r>
      <w:r w:rsidRPr="00016E46">
        <w:rPr>
          <w:sz w:val="28"/>
          <w:szCs w:val="22"/>
        </w:rPr>
        <w:br/>
        <w:t>46. Проведение экспертизы исходных материалов (декларация), представленных заявителем </w:t>
      </w:r>
      <w:r w:rsidRPr="00016E46">
        <w:rPr>
          <w:sz w:val="28"/>
          <w:szCs w:val="22"/>
        </w:rPr>
        <w:br/>
        <w:t>47. Оценка факторов производств ветеринарных препаратов в процессе аттестации </w:t>
      </w:r>
      <w:r w:rsidRPr="00016E46">
        <w:rPr>
          <w:sz w:val="28"/>
          <w:szCs w:val="22"/>
        </w:rPr>
        <w:br/>
        <w:t>48.Какие факторы устанавливают при проверке нормативной документации </w:t>
      </w:r>
      <w:r w:rsidRPr="00016E46">
        <w:rPr>
          <w:sz w:val="28"/>
          <w:szCs w:val="22"/>
        </w:rPr>
        <w:br/>
        <w:t>49.Результаты, анализа установленные проверкой, состояния технологии производства проверяемой продукции </w:t>
      </w:r>
      <w:r w:rsidRPr="00016E46">
        <w:rPr>
          <w:sz w:val="28"/>
          <w:szCs w:val="22"/>
        </w:rPr>
        <w:br/>
        <w:t>50.Проверка и оценка организации и деятельности отдела биологического и технологического контроля </w:t>
      </w:r>
      <w:r w:rsidRPr="00016E46">
        <w:rPr>
          <w:sz w:val="28"/>
          <w:szCs w:val="22"/>
        </w:rPr>
        <w:br/>
        <w:t>51 .Предъявляемые требования к персоналу организации - производителю ветеринарных биологических средств </w:t>
      </w:r>
      <w:r w:rsidRPr="00016E46">
        <w:rPr>
          <w:sz w:val="28"/>
          <w:szCs w:val="22"/>
        </w:rPr>
        <w:br/>
        <w:t>52.Основные обязанности должностных лиц</w:t>
      </w:r>
      <w:proofErr w:type="gramStart"/>
      <w:r w:rsidRPr="00016E46">
        <w:rPr>
          <w:sz w:val="28"/>
          <w:szCs w:val="22"/>
        </w:rPr>
        <w:t xml:space="preserve"> ,</w:t>
      </w:r>
      <w:proofErr w:type="gramEnd"/>
      <w:r w:rsidRPr="00016E46">
        <w:rPr>
          <w:sz w:val="28"/>
          <w:szCs w:val="22"/>
        </w:rPr>
        <w:t xml:space="preserve"> ответственных за производство биологических средств, связанные с обеспечением безопасности ветеринарных препаратов </w:t>
      </w:r>
      <w:r w:rsidRPr="00016E46">
        <w:rPr>
          <w:sz w:val="28"/>
          <w:szCs w:val="22"/>
        </w:rPr>
        <w:br/>
        <w:t xml:space="preserve">53. </w:t>
      </w:r>
      <w:proofErr w:type="gramStart"/>
      <w:r w:rsidRPr="00016E46">
        <w:rPr>
          <w:sz w:val="28"/>
          <w:szCs w:val="22"/>
        </w:rPr>
        <w:t>Требования, предъявляемые к производственным помещениям и o6onvдованию на соответствие процессам, для которых они предназначены. </w:t>
      </w:r>
      <w:r w:rsidRPr="00016E46">
        <w:rPr>
          <w:sz w:val="28"/>
          <w:szCs w:val="22"/>
        </w:rPr>
        <w:br/>
        <w:t>54.Планировка помещений, конструкция оборудования и организация рабочих мест, предназначенных для производственны</w:t>
      </w:r>
      <w:r>
        <w:rPr>
          <w:sz w:val="28"/>
          <w:szCs w:val="22"/>
        </w:rPr>
        <w:t>х операций по </w:t>
      </w:r>
      <w:r>
        <w:rPr>
          <w:sz w:val="28"/>
          <w:szCs w:val="22"/>
        </w:rPr>
        <w:br/>
        <w:t>биопрепаратов </w:t>
      </w:r>
      <w:r>
        <w:rPr>
          <w:sz w:val="28"/>
          <w:szCs w:val="22"/>
        </w:rPr>
        <w:br/>
        <w:t>5</w:t>
      </w:r>
      <w:r w:rsidRPr="00016E46">
        <w:rPr>
          <w:sz w:val="28"/>
          <w:szCs w:val="22"/>
        </w:rPr>
        <w:t>5.Требования к производственной документации организации - производ</w:t>
      </w:r>
      <w:r>
        <w:rPr>
          <w:sz w:val="28"/>
          <w:szCs w:val="22"/>
        </w:rPr>
        <w:t>ителю биологических средств </w:t>
      </w:r>
      <w:r>
        <w:rPr>
          <w:sz w:val="28"/>
          <w:szCs w:val="22"/>
        </w:rPr>
        <w:br/>
        <w:t>56.</w:t>
      </w:r>
      <w:r w:rsidRPr="00016E46">
        <w:rPr>
          <w:sz w:val="28"/>
          <w:szCs w:val="22"/>
        </w:rPr>
        <w:t>Требования к технологическому процессу производства, предприятия-изготовителя </w:t>
      </w:r>
      <w:r w:rsidRPr="00016E46">
        <w:rPr>
          <w:sz w:val="28"/>
          <w:szCs w:val="22"/>
        </w:rPr>
        <w:br/>
        <w:t>57.Материалы, регламентирующие требования к организации контроля качества </w:t>
      </w:r>
      <w:r w:rsidRPr="00016E46">
        <w:rPr>
          <w:sz w:val="28"/>
          <w:szCs w:val="22"/>
        </w:rPr>
        <w:br/>
        <w:t>58.Стандартизация ветеринарных биологических средств - как основа</w:t>
      </w:r>
      <w:proofErr w:type="gramEnd"/>
      <w:r w:rsidRPr="00016E46">
        <w:rPr>
          <w:sz w:val="28"/>
          <w:szCs w:val="22"/>
        </w:rPr>
        <w:t xml:space="preserve"> системы управления качеством продукции </w:t>
      </w:r>
      <w:r w:rsidRPr="00016E46">
        <w:rPr>
          <w:sz w:val="28"/>
          <w:szCs w:val="22"/>
        </w:rPr>
        <w:br/>
        <w:t xml:space="preserve">59.Федеральные законы  и технические регламенты, регулирующие </w:t>
      </w:r>
      <w:r w:rsidRPr="00016E46">
        <w:rPr>
          <w:sz w:val="28"/>
          <w:szCs w:val="22"/>
        </w:rPr>
        <w:lastRenderedPageBreak/>
        <w:t>организацию работ по стандартизации, на территории Российской Федерации.</w:t>
      </w:r>
    </w:p>
    <w:p w:rsidR="00016E46" w:rsidRPr="00016E46" w:rsidRDefault="00016E46" w:rsidP="00016E46">
      <w:pPr>
        <w:spacing w:line="276" w:lineRule="auto"/>
        <w:rPr>
          <w:sz w:val="28"/>
          <w:szCs w:val="22"/>
        </w:rPr>
      </w:pPr>
      <w:r w:rsidRPr="00016E46">
        <w:rPr>
          <w:sz w:val="28"/>
          <w:szCs w:val="22"/>
        </w:rPr>
        <w:t>60. Основные задачи, решаемые при проведении стандартизации </w:t>
      </w:r>
      <w:r w:rsidRPr="00016E46">
        <w:rPr>
          <w:sz w:val="28"/>
          <w:szCs w:val="22"/>
        </w:rPr>
        <w:br/>
        <w:t>61.Национальный стандарт</w:t>
      </w:r>
      <w:proofErr w:type="gramStart"/>
      <w:r w:rsidRPr="00016E46">
        <w:rPr>
          <w:sz w:val="28"/>
          <w:szCs w:val="22"/>
        </w:rPr>
        <w:t xml:space="preserve"> ,</w:t>
      </w:r>
      <w:proofErr w:type="gramEnd"/>
      <w:r w:rsidRPr="00016E46">
        <w:rPr>
          <w:sz w:val="28"/>
          <w:szCs w:val="22"/>
        </w:rPr>
        <w:t xml:space="preserve"> как доказательная база для выполнения требований, соответствующего технического регламента </w:t>
      </w:r>
      <w:r w:rsidRPr="00016E46">
        <w:rPr>
          <w:sz w:val="28"/>
          <w:szCs w:val="22"/>
        </w:rPr>
        <w:br/>
        <w:t>62. Значение и роль ФГУ ВГНКИ</w:t>
      </w:r>
      <w:proofErr w:type="gramStart"/>
      <w:r w:rsidRPr="00016E46">
        <w:rPr>
          <w:sz w:val="28"/>
          <w:szCs w:val="22"/>
        </w:rPr>
        <w:t xml:space="preserve"> ,</w:t>
      </w:r>
      <w:proofErr w:type="gramEnd"/>
      <w:r w:rsidRPr="00016E46">
        <w:rPr>
          <w:sz w:val="28"/>
          <w:szCs w:val="22"/>
        </w:rPr>
        <w:t xml:space="preserve"> как главной организации по стандартизации </w:t>
      </w:r>
      <w:r w:rsidRPr="00016E46">
        <w:rPr>
          <w:sz w:val="28"/>
          <w:szCs w:val="22"/>
        </w:rPr>
        <w:br/>
        <w:t>63. Структура и содержание технологических регламентов </w:t>
      </w:r>
      <w:r w:rsidRPr="00016E46">
        <w:rPr>
          <w:sz w:val="28"/>
          <w:szCs w:val="22"/>
        </w:rPr>
        <w:br/>
        <w:t>64. Структура и содержание технических условий </w:t>
      </w:r>
      <w:r w:rsidRPr="00016E46">
        <w:rPr>
          <w:sz w:val="28"/>
          <w:szCs w:val="22"/>
        </w:rPr>
        <w:br/>
        <w:t>65. Сертификация ветеринарных биологических средств - как наиболее эффективный способ гарантии их качества и соответствия установленным требованиям </w:t>
      </w:r>
      <w:r w:rsidRPr="00016E46">
        <w:rPr>
          <w:sz w:val="28"/>
          <w:szCs w:val="22"/>
        </w:rPr>
        <w:br/>
        <w:t>66.Порядок и правила проведения сертификации ветеринарных биологических средств на соответствие техническим регламентам </w:t>
      </w:r>
      <w:r w:rsidRPr="00016E46">
        <w:rPr>
          <w:sz w:val="28"/>
          <w:szCs w:val="22"/>
        </w:rPr>
        <w:br/>
        <w:t>67.Требования к органам по сертификации </w:t>
      </w:r>
      <w:r w:rsidRPr="00016E46">
        <w:rPr>
          <w:sz w:val="28"/>
          <w:szCs w:val="22"/>
        </w:rPr>
        <w:br/>
        <w:t>68. Требования к контрольным лабораториям и их деятельности в области сертификации биологических средств </w:t>
      </w:r>
      <w:r w:rsidRPr="00016E46">
        <w:rPr>
          <w:sz w:val="28"/>
          <w:szCs w:val="22"/>
        </w:rPr>
        <w:br/>
        <w:t>69. Основные функции ЦОС ФГУ ВГНКИ по организации, координации и методическому руководству по сертификации ветеринарных биологических препаратов</w:t>
      </w:r>
    </w:p>
    <w:p w:rsidR="00016E46" w:rsidRPr="00016E46" w:rsidRDefault="00016E46" w:rsidP="00016E46">
      <w:pPr>
        <w:spacing w:after="200" w:line="276" w:lineRule="auto"/>
        <w:jc w:val="center"/>
        <w:rPr>
          <w:b/>
          <w:sz w:val="28"/>
          <w:szCs w:val="22"/>
        </w:rPr>
      </w:pPr>
    </w:p>
    <w:p w:rsidR="00016E46" w:rsidRPr="00016E46" w:rsidRDefault="00016E46" w:rsidP="00016E46">
      <w:pPr>
        <w:spacing w:after="200" w:line="276" w:lineRule="auto"/>
        <w:jc w:val="center"/>
        <w:rPr>
          <w:b/>
          <w:sz w:val="28"/>
          <w:szCs w:val="22"/>
        </w:rPr>
      </w:pPr>
    </w:p>
    <w:p w:rsidR="00016E46" w:rsidRDefault="00016E46"/>
    <w:sectPr w:rsidR="00016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42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67729BA"/>
    <w:multiLevelType w:val="hybridMultilevel"/>
    <w:tmpl w:val="DFDA5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D5B33"/>
    <w:multiLevelType w:val="hybridMultilevel"/>
    <w:tmpl w:val="1CC40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C12F0A"/>
    <w:multiLevelType w:val="multilevel"/>
    <w:tmpl w:val="84FADC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FA4"/>
    <w:rsid w:val="00016E46"/>
    <w:rsid w:val="002A30E0"/>
    <w:rsid w:val="00517FA4"/>
    <w:rsid w:val="00684308"/>
    <w:rsid w:val="00D7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7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6E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7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6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1273</Words>
  <Characters>7258</Characters>
  <Application>Microsoft Office Word</Application>
  <DocSecurity>0</DocSecurity>
  <Lines>60</Lines>
  <Paragraphs>17</Paragraphs>
  <ScaleCrop>false</ScaleCrop>
  <Company/>
  <LinksUpToDate>false</LinksUpToDate>
  <CharactersWithSpaces>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4</cp:revision>
  <dcterms:created xsi:type="dcterms:W3CDTF">2015-04-01T09:42:00Z</dcterms:created>
  <dcterms:modified xsi:type="dcterms:W3CDTF">2015-04-03T04:06:00Z</dcterms:modified>
</cp:coreProperties>
</file>