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1A8" w:rsidRDefault="009641A8" w:rsidP="009641A8">
      <w:pPr>
        <w:ind w:firstLine="720"/>
        <w:jc w:val="center"/>
        <w:rPr>
          <w:szCs w:val="28"/>
        </w:rPr>
      </w:pPr>
      <w:r w:rsidRPr="00990A86">
        <w:rPr>
          <w:b/>
        </w:rPr>
        <w:t xml:space="preserve">           </w:t>
      </w:r>
      <w:r>
        <w:rPr>
          <w:b/>
          <w:szCs w:val="28"/>
        </w:rPr>
        <w:t>П</w:t>
      </w:r>
      <w:r w:rsidRPr="007D54C2">
        <w:rPr>
          <w:b/>
          <w:szCs w:val="28"/>
        </w:rPr>
        <w:t>риложение</w:t>
      </w:r>
      <w:r>
        <w:rPr>
          <w:szCs w:val="28"/>
        </w:rPr>
        <w:t xml:space="preserve"> № 2 к программе</w:t>
      </w:r>
    </w:p>
    <w:p w:rsidR="009641A8" w:rsidRDefault="009641A8" w:rsidP="009641A8">
      <w:pPr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дисципли</w:t>
      </w:r>
      <w:r w:rsidR="00540D6E">
        <w:rPr>
          <w:szCs w:val="28"/>
        </w:rPr>
        <w:t xml:space="preserve">ны Инфекционные болезни </w:t>
      </w:r>
    </w:p>
    <w:p w:rsidR="009641A8" w:rsidRDefault="009641A8" w:rsidP="009641A8"/>
    <w:p w:rsidR="009641A8" w:rsidRDefault="009641A8" w:rsidP="009641A8">
      <w:pPr>
        <w:ind w:firstLine="720"/>
        <w:jc w:val="center"/>
        <w:rPr>
          <w:b/>
        </w:rPr>
      </w:pPr>
      <w:r>
        <w:rPr>
          <w:b/>
        </w:rPr>
        <w:t>Аннотация дисциплины</w:t>
      </w:r>
    </w:p>
    <w:p w:rsidR="009641A8" w:rsidRDefault="00540D6E" w:rsidP="009641A8">
      <w:pPr>
        <w:ind w:firstLine="720"/>
        <w:jc w:val="center"/>
        <w:rPr>
          <w:b/>
        </w:rPr>
      </w:pPr>
      <w:r>
        <w:rPr>
          <w:b/>
        </w:rPr>
        <w:t>Инфекционные болезни</w:t>
      </w:r>
    </w:p>
    <w:p w:rsidR="009641A8" w:rsidRDefault="009641A8" w:rsidP="009641A8">
      <w:pPr>
        <w:ind w:firstLine="720"/>
        <w:jc w:val="center"/>
        <w:rPr>
          <w:b/>
        </w:rPr>
      </w:pPr>
    </w:p>
    <w:p w:rsidR="009641A8" w:rsidRDefault="009641A8" w:rsidP="009641A8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9641A8" w:rsidRPr="00200C5B" w:rsidRDefault="009641A8" w:rsidP="009641A8">
      <w:pPr>
        <w:ind w:firstLine="709"/>
        <w:jc w:val="both"/>
      </w:pPr>
      <w:r>
        <w:t>Основным направлением</w:t>
      </w:r>
      <w:r w:rsidRPr="00200C5B">
        <w:t xml:space="preserve"> эпизоотологического подхода является разработка профилактических и противоэпизоотических мероприятий, является получение высококачественной животноводческой продукции и охрану здоровья человека от зооантропонозов.</w:t>
      </w:r>
    </w:p>
    <w:p w:rsidR="009641A8" w:rsidRPr="00200C5B" w:rsidRDefault="009641A8" w:rsidP="009641A8">
      <w:pPr>
        <w:ind w:firstLine="709"/>
        <w:jc w:val="both"/>
      </w:pPr>
      <w:r w:rsidRPr="00200C5B">
        <w:t>Целью изучения дисциплины является понимание эпизоотологических категорий и законов, позволяющих раскрыть закономерности возникновения, проявления и распространения инфекционных болезней животных, осознанности выбора эффективных способов и средств профилактики и борьбы с ними.</w:t>
      </w:r>
    </w:p>
    <w:p w:rsidR="009641A8" w:rsidRPr="00200C5B" w:rsidRDefault="009641A8" w:rsidP="009641A8">
      <w:pPr>
        <w:ind w:firstLine="709"/>
        <w:jc w:val="both"/>
      </w:pPr>
      <w:r w:rsidRPr="00200C5B">
        <w:t>Задачей изучения разделов общей и частной эпизоотологии с ветеринарной санитарией является рассмотрение следующих вопросов:</w:t>
      </w:r>
    </w:p>
    <w:p w:rsidR="009641A8" w:rsidRPr="00200C5B" w:rsidRDefault="009641A8" w:rsidP="009641A8">
      <w:pPr>
        <w:ind w:firstLine="709"/>
        <w:jc w:val="both"/>
      </w:pPr>
      <w:r w:rsidRPr="00200C5B">
        <w:t>-эпизоотологические аспекты инфекции и иммунитета;</w:t>
      </w:r>
    </w:p>
    <w:p w:rsidR="009641A8" w:rsidRPr="00200C5B" w:rsidRDefault="009641A8" w:rsidP="009641A8">
      <w:pPr>
        <w:ind w:firstLine="709"/>
        <w:jc w:val="both"/>
      </w:pPr>
      <w:r w:rsidRPr="00200C5B">
        <w:t>-эпизоотический процесс и его движущие силы;</w:t>
      </w:r>
    </w:p>
    <w:p w:rsidR="009641A8" w:rsidRPr="00200C5B" w:rsidRDefault="009641A8" w:rsidP="009641A8">
      <w:pPr>
        <w:ind w:firstLine="709"/>
        <w:jc w:val="both"/>
      </w:pPr>
      <w:r w:rsidRPr="00200C5B">
        <w:t>-номенклатура и классификация инфекционных болезней;</w:t>
      </w:r>
    </w:p>
    <w:p w:rsidR="009641A8" w:rsidRPr="00200C5B" w:rsidRDefault="009641A8" w:rsidP="009641A8">
      <w:pPr>
        <w:ind w:firstLine="709"/>
        <w:jc w:val="both"/>
      </w:pPr>
      <w:r w:rsidRPr="00200C5B">
        <w:t>-методы диагностики инфекционных болезней;</w:t>
      </w:r>
    </w:p>
    <w:p w:rsidR="009641A8" w:rsidRPr="00200C5B" w:rsidRDefault="009641A8" w:rsidP="009641A8">
      <w:pPr>
        <w:ind w:firstLine="709"/>
        <w:jc w:val="both"/>
      </w:pPr>
      <w:r w:rsidRPr="00200C5B">
        <w:t>-методы эпизоотологического исследования;</w:t>
      </w:r>
    </w:p>
    <w:p w:rsidR="009641A8" w:rsidRPr="00200C5B" w:rsidRDefault="009641A8" w:rsidP="009641A8">
      <w:pPr>
        <w:ind w:firstLine="709"/>
        <w:jc w:val="both"/>
      </w:pPr>
      <w:r w:rsidRPr="00200C5B">
        <w:t>-основы противоэпизоотической работы;</w:t>
      </w:r>
    </w:p>
    <w:p w:rsidR="009641A8" w:rsidRPr="00200C5B" w:rsidRDefault="009641A8" w:rsidP="009641A8">
      <w:pPr>
        <w:ind w:firstLine="709"/>
        <w:jc w:val="both"/>
      </w:pPr>
      <w:r w:rsidRPr="00200C5B">
        <w:t>-терапия и профилактические обработки животных при инфекционных болезнях;</w:t>
      </w:r>
    </w:p>
    <w:p w:rsidR="009641A8" w:rsidRDefault="009641A8" w:rsidP="009641A8">
      <w:pPr>
        <w:ind w:firstLine="709"/>
        <w:jc w:val="both"/>
      </w:pPr>
      <w:r w:rsidRPr="00200C5B">
        <w:t>-основы ветеринарной санитарии – дезинфекцию, дезинсекцию, дератизацию.</w:t>
      </w:r>
    </w:p>
    <w:p w:rsidR="009641A8" w:rsidRPr="00200C5B" w:rsidRDefault="009641A8" w:rsidP="009641A8">
      <w:pPr>
        <w:ind w:firstLine="709"/>
        <w:jc w:val="both"/>
      </w:pPr>
    </w:p>
    <w:p w:rsidR="009641A8" w:rsidRDefault="009641A8" w:rsidP="009641A8">
      <w:pPr>
        <w:ind w:firstLine="720"/>
      </w:pPr>
    </w:p>
    <w:p w:rsidR="009641A8" w:rsidRDefault="009641A8" w:rsidP="009641A8">
      <w:pPr>
        <w:pStyle w:val="1"/>
      </w:pPr>
      <w:r>
        <w:t xml:space="preserve">Освоение данной дисциплины направлено на формирование </w:t>
      </w:r>
    </w:p>
    <w:p w:rsidR="009641A8" w:rsidRDefault="009641A8" w:rsidP="009641A8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9641A8" w:rsidRDefault="009641A8" w:rsidP="009641A8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89"/>
        <w:gridCol w:w="8607"/>
      </w:tblGrid>
      <w:tr w:rsidR="009641A8" w:rsidRPr="007269FE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snapToGrid w:val="0"/>
              <w:jc w:val="center"/>
              <w:rPr>
                <w:szCs w:val="28"/>
              </w:rPr>
            </w:pPr>
            <w:r w:rsidRPr="007269FE">
              <w:rPr>
                <w:szCs w:val="28"/>
              </w:rPr>
              <w:t>№ п/п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snapToGrid w:val="0"/>
              <w:jc w:val="center"/>
              <w:rPr>
                <w:szCs w:val="28"/>
              </w:rPr>
            </w:pPr>
            <w:r w:rsidRPr="007269FE"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9641A8" w:rsidRPr="007269FE" w:rsidRDefault="009641A8" w:rsidP="00E82853">
            <w:pPr>
              <w:jc w:val="center"/>
              <w:rPr>
                <w:szCs w:val="28"/>
              </w:rPr>
            </w:pPr>
            <w:r w:rsidRPr="007269FE">
              <w:rPr>
                <w:szCs w:val="28"/>
              </w:rPr>
              <w:t>или частично данной дисциплиной</w:t>
            </w:r>
          </w:p>
        </w:tc>
      </w:tr>
      <w:tr w:rsidR="009641A8" w:rsidRPr="007269FE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snapToGrid w:val="0"/>
              <w:jc w:val="center"/>
              <w:rPr>
                <w:szCs w:val="28"/>
              </w:rPr>
            </w:pPr>
            <w:r w:rsidRPr="007269FE">
              <w:rPr>
                <w:szCs w:val="28"/>
              </w:rPr>
              <w:t>1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pStyle w:val="a3"/>
              <w:snapToGrid w:val="0"/>
              <w:spacing w:before="0" w:after="0"/>
              <w:rPr>
                <w:sz w:val="28"/>
                <w:szCs w:val="28"/>
              </w:rPr>
            </w:pPr>
            <w:r w:rsidRPr="007269FE">
              <w:rPr>
                <w:sz w:val="28"/>
                <w:szCs w:val="28"/>
              </w:rPr>
              <w:t>общекультурные:</w:t>
            </w:r>
          </w:p>
          <w:p w:rsidR="009641A8" w:rsidRPr="007269FE" w:rsidRDefault="009641A8" w:rsidP="00E82853">
            <w:pPr>
              <w:rPr>
                <w:szCs w:val="28"/>
              </w:rPr>
            </w:pPr>
            <w:r w:rsidRPr="007269FE">
              <w:rPr>
                <w:szCs w:val="28"/>
              </w:rPr>
              <w:t>- способностью к осознанию социальной значимости своей будущей профессии, обладанию высо</w:t>
            </w:r>
            <w:r w:rsidRPr="007269FE">
              <w:rPr>
                <w:szCs w:val="28"/>
              </w:rPr>
              <w:softHyphen/>
              <w:t xml:space="preserve">кой мотивацией к выполнению профессиональной деятельности; </w:t>
            </w:r>
          </w:p>
        </w:tc>
      </w:tr>
      <w:tr w:rsidR="009641A8" w:rsidRPr="007269FE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snapToGrid w:val="0"/>
              <w:jc w:val="center"/>
              <w:rPr>
                <w:szCs w:val="28"/>
              </w:rPr>
            </w:pPr>
            <w:r w:rsidRPr="007269FE">
              <w:rPr>
                <w:szCs w:val="28"/>
              </w:rPr>
              <w:t>2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7269FE" w:rsidRDefault="009641A8" w:rsidP="00E82853">
            <w:pPr>
              <w:rPr>
                <w:szCs w:val="28"/>
              </w:rPr>
            </w:pPr>
            <w:r w:rsidRPr="007269FE">
              <w:rPr>
                <w:spacing w:val="-2"/>
                <w:szCs w:val="28"/>
                <w:u w:val="single"/>
              </w:rPr>
              <w:t xml:space="preserve">умение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 техникой клинического эпизоотологического и лабораторного исследования животных, назначением необходимого лечения в соответствии с поставленным </w:t>
            </w:r>
            <w:r w:rsidRPr="007269FE">
              <w:rPr>
                <w:spacing w:val="-2"/>
                <w:szCs w:val="28"/>
                <w:u w:val="single"/>
              </w:rPr>
              <w:lastRenderedPageBreak/>
              <w:t>диагнозом (ПК-3); способность и готовность выполнять основные профилактические и оздоровитенльбные мероприятия  при  часто встречающихся заболеваниях и состояниях у взрослого поголовья животных, молодняка и новорожденных, способных вызывать тяжелые осложнения и (или) летальный исход: заболевания нервной, эндокринной, иммунной, сердечнососудистой, дыхательной, пищеварительной, мочеполовой систем и крови; своевременно выявлять жизнеопасные нарушения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 (ПК-7); осуществление необходимых диагностических, терапевтических, хирургических и акушерско-гинекологических мероприятий; знаний методов асептики и антисептики и их применению (ПК-8); способность и готовность назначать больным адекватное (терапевтическое и хирургическое) лечение в соответствии с поставленным диагнозом, осуществлению алгоритма выбора медикаментозной и немедикаментозной терапии пациентам с , паразитарными и инфекционными заболеваниями (ПК-9); 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наставления,указания, терминологию, действующие международные классификации) (ПК-16); способность и готовность участвовать в разработке проектов по строительству ветеринарных учреждений и клиник, животноводческих комплексов, технологических линий по переработке продукции животноводства и их экспертизе согласно ветеринарно-санитарным и гигиеническим требованиям (ПК-24); способность и готовность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исследований, разрабатывать планы, программы и методики проведения научных исследований, проводить научные исследования и эксперименты (ПК-29); способность и готовность к участию в освоении современных теоретических и экспериментальных методов исследования с целью создания новых перспективных средств, в организации работ по практическому использованию и внедрению результатов исследований; уметь применять инновационные методы научных исследований в ветеринарии и биологии (ПК-30).</w:t>
            </w:r>
          </w:p>
        </w:tc>
      </w:tr>
    </w:tbl>
    <w:p w:rsidR="009641A8" w:rsidRDefault="009641A8" w:rsidP="009641A8"/>
    <w:p w:rsidR="009641A8" w:rsidRDefault="009641A8" w:rsidP="009641A8"/>
    <w:p w:rsidR="009641A8" w:rsidRDefault="009641A8" w:rsidP="009641A8"/>
    <w:p w:rsidR="009641A8" w:rsidRDefault="009641A8" w:rsidP="009641A8">
      <w:pPr>
        <w:pStyle w:val="1"/>
      </w:pPr>
      <w:r>
        <w:t>Трудоемкость дисциплины, реализуемой по учебному плану</w:t>
      </w:r>
    </w:p>
    <w:p w:rsidR="009641A8" w:rsidRPr="004C65F6" w:rsidRDefault="009641A8" w:rsidP="009641A8">
      <w:pPr>
        <w:numPr>
          <w:ilvl w:val="0"/>
          <w:numId w:val="1"/>
        </w:numPr>
        <w:jc w:val="center"/>
      </w:pPr>
      <w:r>
        <w:t xml:space="preserve">Таблица </w:t>
      </w:r>
      <w:r w:rsidRPr="004C65F6">
        <w:t xml:space="preserve">- Распределение трудоемкости дисциплины по видам занятий, реализуемой по учебному плану </w:t>
      </w:r>
      <w:r>
        <w:rPr>
          <w:u w:val="single"/>
        </w:rPr>
        <w:t>216</w:t>
      </w:r>
      <w:r w:rsidRPr="004C65F6">
        <w:rPr>
          <w:u w:val="single"/>
        </w:rPr>
        <w:t xml:space="preserve"> часов</w:t>
      </w:r>
      <w:r w:rsidRPr="004C65F6">
        <w:t>.</w:t>
      </w:r>
    </w:p>
    <w:p w:rsidR="009641A8" w:rsidRDefault="009641A8" w:rsidP="009641A8">
      <w:pPr>
        <w:numPr>
          <w:ilvl w:val="0"/>
          <w:numId w:val="1"/>
        </w:num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3"/>
        <w:gridCol w:w="1098"/>
        <w:gridCol w:w="1583"/>
        <w:gridCol w:w="1691"/>
      </w:tblGrid>
      <w:tr w:rsidR="009641A8" w:rsidRPr="003A3D77" w:rsidTr="00E82853">
        <w:trPr>
          <w:jc w:val="center"/>
        </w:trPr>
        <w:tc>
          <w:tcPr>
            <w:tcW w:w="3533" w:type="dxa"/>
            <w:vMerge w:val="restart"/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Вид занятий</w:t>
            </w:r>
          </w:p>
        </w:tc>
        <w:tc>
          <w:tcPr>
            <w:tcW w:w="1098" w:type="dxa"/>
            <w:vMerge w:val="restart"/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27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В т.ч. по семестрам</w:t>
            </w:r>
          </w:p>
        </w:tc>
      </w:tr>
      <w:tr w:rsidR="009641A8" w:rsidRPr="003A3D77" w:rsidTr="00E82853">
        <w:trPr>
          <w:jc w:val="center"/>
        </w:trPr>
        <w:tc>
          <w:tcPr>
            <w:tcW w:w="3533" w:type="dxa"/>
            <w:vMerge/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91" w:type="dxa"/>
            <w:tcBorders>
              <w:right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1.Аудиторные занятия, часов, всего в т.ч.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1583" w:type="dxa"/>
            <w:tcBorders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17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1.1.Лекции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</w:tr>
      <w:tr w:rsidR="009641A8" w:rsidRPr="003A3D77" w:rsidTr="00E82853">
        <w:trPr>
          <w:trHeight w:val="254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1.2.Лабораторные работы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</w:tr>
      <w:tr w:rsidR="009641A8" w:rsidRPr="003A3D77" w:rsidTr="00E82853">
        <w:trPr>
          <w:trHeight w:val="274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1.3.Практические занятия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264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 xml:space="preserve">2.Самостоятельная работа в т.ч.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540D6E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540D6E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540D6E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9641A8" w:rsidRPr="003A3D77" w:rsidTr="00E82853">
        <w:trPr>
          <w:trHeight w:val="264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2.1.Курсовой проект, курсовая работа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2.3. Самостоятельное изучение разделов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2.4.Текущая самоподготовка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2.5. Подготовка и сдача экзамена (зачета)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9641A8" w:rsidRPr="003A3D77" w:rsidTr="00E82853">
        <w:trPr>
          <w:trHeight w:val="19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rPr>
                <w:sz w:val="20"/>
              </w:rPr>
            </w:pPr>
            <w:r w:rsidRPr="003A3D77">
              <w:rPr>
                <w:sz w:val="20"/>
              </w:rPr>
              <w:t>2.6. Контрольная работа (К) 2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41A8" w:rsidRPr="003A3D77" w:rsidTr="00E82853">
        <w:trPr>
          <w:trHeight w:val="203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Форма промежуточной аттестации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экзамен</w:t>
            </w:r>
          </w:p>
        </w:tc>
      </w:tr>
      <w:tr w:rsidR="009641A8" w:rsidRPr="003A3D77" w:rsidTr="00E82853">
        <w:trPr>
          <w:trHeight w:val="478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Итого часов: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</w:tr>
      <w:tr w:rsidR="009641A8" w:rsidRPr="003A3D77" w:rsidTr="00E82853">
        <w:trPr>
          <w:trHeight w:val="578"/>
          <w:jc w:val="center"/>
        </w:trPr>
        <w:tc>
          <w:tcPr>
            <w:tcW w:w="35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rPr>
                <w:rFonts w:ascii="Times New Roman" w:hAnsi="Times New Roman"/>
                <w:sz w:val="20"/>
                <w:szCs w:val="20"/>
              </w:rPr>
            </w:pPr>
            <w:r w:rsidRPr="003A3D77">
              <w:rPr>
                <w:rFonts w:ascii="Times New Roman" w:hAnsi="Times New Roman"/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41A8" w:rsidRPr="003A3D77" w:rsidRDefault="009641A8" w:rsidP="00E8285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641A8" w:rsidRDefault="009641A8" w:rsidP="009641A8">
      <w:pPr>
        <w:numPr>
          <w:ilvl w:val="0"/>
          <w:numId w:val="1"/>
        </w:numPr>
      </w:pPr>
    </w:p>
    <w:p w:rsidR="009641A8" w:rsidRDefault="009641A8" w:rsidP="009641A8">
      <w:r>
        <w:t xml:space="preserve">                              Формы промежуточной аттестации: зачет.</w:t>
      </w:r>
    </w:p>
    <w:p w:rsidR="009641A8" w:rsidRDefault="009641A8" w:rsidP="009641A8">
      <w:pPr>
        <w:ind w:firstLine="709"/>
      </w:pPr>
    </w:p>
    <w:p w:rsidR="009641A8" w:rsidRDefault="009641A8" w:rsidP="009641A8">
      <w:pPr>
        <w:ind w:firstLine="709"/>
        <w:jc w:val="center"/>
        <w:rPr>
          <w:b/>
        </w:rPr>
      </w:pPr>
      <w:r>
        <w:rPr>
          <w:b/>
        </w:rPr>
        <w:t>Перечень изучаемых тем.</w:t>
      </w:r>
    </w:p>
    <w:p w:rsidR="009641A8" w:rsidRDefault="009641A8" w:rsidP="009641A8">
      <w:pPr>
        <w:ind w:firstLine="709"/>
        <w:jc w:val="both"/>
      </w:pPr>
    </w:p>
    <w:tbl>
      <w:tblPr>
        <w:tblW w:w="9995" w:type="dxa"/>
        <w:jc w:val="center"/>
        <w:tblInd w:w="-2623" w:type="dxa"/>
        <w:tblLayout w:type="fixed"/>
        <w:tblLook w:val="0000" w:firstRow="0" w:lastRow="0" w:firstColumn="0" w:lastColumn="0" w:noHBand="0" w:noVBand="0"/>
      </w:tblPr>
      <w:tblGrid>
        <w:gridCol w:w="9995"/>
      </w:tblGrid>
      <w:tr w:rsidR="009641A8" w:rsidRPr="00625DA9" w:rsidTr="00E82853">
        <w:trPr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1"/>
              <w:numPr>
                <w:ilvl w:val="0"/>
                <w:numId w:val="0"/>
              </w:numPr>
              <w:rPr>
                <w:szCs w:val="28"/>
              </w:rPr>
            </w:pPr>
            <w:r>
              <w:rPr>
                <w:b w:val="0"/>
              </w:rPr>
              <w:t>Тема-1. Предмет и задачи эпизоотологии. Связь ее с  другими науками и методы исследования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 xml:space="preserve">Тема-2. </w:t>
            </w:r>
            <w:r>
              <w:t>Эпизоотологические аспекты учения об инфекции и иммунитете Сущность процессов.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 xml:space="preserve">Тема-3. </w:t>
            </w:r>
            <w:r>
              <w:t>Учение об эпизоотическом процессе. Факторы влияющие на проявление процессов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>Тема-4.</w:t>
            </w:r>
            <w:r>
              <w:t xml:space="preserve"> Закономерности развития эпизоотий. Теория саморегуляции паразитарных систем</w:t>
            </w:r>
            <w:r w:rsidRPr="0090302A">
              <w:t xml:space="preserve"> </w:t>
            </w:r>
          </w:p>
        </w:tc>
      </w:tr>
      <w:tr w:rsidR="009641A8" w:rsidRPr="00625DA9" w:rsidTr="00E82853">
        <w:trPr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jc w:val="both"/>
              <w:rPr>
                <w:szCs w:val="28"/>
              </w:rPr>
            </w:pPr>
            <w:r>
              <w:t>Тема-</w:t>
            </w:r>
            <w:r w:rsidRPr="0090302A">
              <w:t>5.</w:t>
            </w:r>
            <w:r>
              <w:t xml:space="preserve"> Основные направления профилактики инфекционных болезней. Общая и специфическая профилактика</w:t>
            </w:r>
            <w:r w:rsidRPr="0090302A">
              <w:t xml:space="preserve"> </w:t>
            </w:r>
          </w:p>
        </w:tc>
      </w:tr>
      <w:tr w:rsidR="009641A8" w:rsidRPr="00625DA9" w:rsidTr="00E82853">
        <w:trPr>
          <w:trHeight w:val="234"/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jc w:val="both"/>
              <w:rPr>
                <w:szCs w:val="28"/>
              </w:rPr>
            </w:pPr>
            <w:r w:rsidRPr="0090302A">
              <w:t>Тема</w:t>
            </w:r>
            <w:r>
              <w:t>-6 Противоэпизоотические мероприятия. Основные направления борьбы с болезнями</w:t>
            </w:r>
          </w:p>
        </w:tc>
      </w:tr>
      <w:tr w:rsidR="009641A8" w:rsidRPr="00625DA9" w:rsidTr="00E82853">
        <w:trPr>
          <w:trHeight w:val="335"/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rPr>
                <w:szCs w:val="28"/>
              </w:rPr>
            </w:pPr>
            <w:r w:rsidRPr="0090302A">
              <w:t>Тема-7.</w:t>
            </w:r>
            <w:r>
              <w:t>Ообенности противоэпизоотической защиты животноводческих комплексов</w:t>
            </w:r>
          </w:p>
        </w:tc>
      </w:tr>
      <w:tr w:rsidR="009641A8" w:rsidRPr="0090302A" w:rsidTr="00E82853">
        <w:trPr>
          <w:trHeight w:val="335"/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pStyle w:val="a6"/>
            </w:pPr>
            <w:r>
              <w:t>Тема 8. Ветеринарная санитария и ее роль в профилактики инфекционных болезней</w:t>
            </w:r>
          </w:p>
        </w:tc>
      </w:tr>
      <w:tr w:rsidR="009641A8" w:rsidTr="00E82853">
        <w:trPr>
          <w:trHeight w:val="335"/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a6"/>
            </w:pPr>
            <w:r>
              <w:t>Тема 9. Дезинфекция ее виды, методы и технические средства</w:t>
            </w:r>
          </w:p>
        </w:tc>
      </w:tr>
      <w:tr w:rsidR="009641A8" w:rsidTr="00E82853">
        <w:trPr>
          <w:trHeight w:val="335"/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a6"/>
            </w:pPr>
            <w:r>
              <w:lastRenderedPageBreak/>
              <w:t>Тема 10. Дезинфицирующие средства и контроль качества дезинфекции</w:t>
            </w:r>
          </w:p>
        </w:tc>
      </w:tr>
      <w:tr w:rsidR="009641A8" w:rsidRPr="0020177A" w:rsidTr="00E82853">
        <w:trPr>
          <w:jc w:val="center"/>
        </w:trPr>
        <w:tc>
          <w:tcPr>
            <w:tcW w:w="9995" w:type="dxa"/>
          </w:tcPr>
          <w:p w:rsidR="009641A8" w:rsidRPr="0020177A" w:rsidRDefault="009641A8" w:rsidP="00E82853">
            <w:pPr>
              <w:jc w:val="both"/>
              <w:rPr>
                <w:szCs w:val="28"/>
              </w:rPr>
            </w:pPr>
            <w:r>
              <w:t xml:space="preserve">Болезни общие нескольким видам животных. </w:t>
            </w:r>
          </w:p>
        </w:tc>
      </w:tr>
      <w:tr w:rsidR="009641A8" w:rsidRPr="0020177A" w:rsidTr="00E82853">
        <w:trPr>
          <w:jc w:val="center"/>
        </w:trPr>
        <w:tc>
          <w:tcPr>
            <w:tcW w:w="9995" w:type="dxa"/>
          </w:tcPr>
          <w:p w:rsidR="009641A8" w:rsidRPr="0020177A" w:rsidRDefault="009641A8" w:rsidP="00E82853">
            <w:pPr>
              <w:jc w:val="both"/>
              <w:rPr>
                <w:bCs/>
                <w:szCs w:val="28"/>
              </w:rPr>
            </w:pPr>
            <w:r w:rsidRPr="0020177A">
              <w:t>Тема-</w:t>
            </w:r>
            <w:r>
              <w:t>11.Сибирская язва</w:t>
            </w:r>
          </w:p>
        </w:tc>
      </w:tr>
      <w:tr w:rsidR="009641A8" w:rsidRPr="00AB10E6" w:rsidTr="00E82853">
        <w:trPr>
          <w:jc w:val="center"/>
        </w:trPr>
        <w:tc>
          <w:tcPr>
            <w:tcW w:w="9995" w:type="dxa"/>
          </w:tcPr>
          <w:p w:rsidR="009641A8" w:rsidRPr="0005155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Тема-12 Туберкулез</w:t>
            </w:r>
          </w:p>
        </w:tc>
      </w:tr>
      <w:tr w:rsidR="009641A8" w:rsidRPr="003766F5" w:rsidTr="00E82853">
        <w:trPr>
          <w:jc w:val="center"/>
        </w:trPr>
        <w:tc>
          <w:tcPr>
            <w:tcW w:w="9995" w:type="dxa"/>
          </w:tcPr>
          <w:p w:rsidR="009641A8" w:rsidRPr="0005155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  <w:szCs w:val="28"/>
              </w:rPr>
            </w:pPr>
            <w:r w:rsidRPr="008F04F4">
              <w:rPr>
                <w:b w:val="0"/>
                <w:szCs w:val="28"/>
              </w:rPr>
              <w:t>Тема-</w:t>
            </w:r>
            <w:r>
              <w:rPr>
                <w:b w:val="0"/>
                <w:szCs w:val="28"/>
              </w:rPr>
              <w:t>13</w:t>
            </w:r>
            <w:r w:rsidRPr="008F04F4">
              <w:rPr>
                <w:b w:val="0"/>
                <w:szCs w:val="28"/>
              </w:rPr>
              <w:t xml:space="preserve">. </w:t>
            </w:r>
            <w:r>
              <w:rPr>
                <w:b w:val="0"/>
                <w:szCs w:val="28"/>
              </w:rPr>
              <w:t>Бруцеллез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  <w:szCs w:val="28"/>
              </w:rPr>
              <w:t>Тема-14</w:t>
            </w:r>
            <w:r w:rsidRPr="006878E4">
              <w:rPr>
                <w:b w:val="0"/>
                <w:szCs w:val="28"/>
              </w:rPr>
              <w:t>.</w:t>
            </w:r>
            <w:r>
              <w:rPr>
                <w:b w:val="0"/>
                <w:szCs w:val="28"/>
              </w:rPr>
              <w:t>Лептоспироз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Тема-15.Листериоз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Тема-16. Пастереллез.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Тема-17. Ящур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Тема-18.Бешенство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Тема-19.Оспа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Тема-20. Болезнь Ауески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Тема-21. Риккетсиозы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Тема-22. Хламидиозы</w:t>
            </w:r>
          </w:p>
        </w:tc>
      </w:tr>
    </w:tbl>
    <w:p w:rsidR="009641A8" w:rsidRDefault="009641A8" w:rsidP="009641A8">
      <w:pPr>
        <w:jc w:val="both"/>
      </w:pPr>
    </w:p>
    <w:p w:rsidR="006B3DE9" w:rsidRDefault="006B3DE9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/>
    <w:p w:rsidR="009641A8" w:rsidRDefault="009641A8" w:rsidP="009641A8">
      <w:pPr>
        <w:ind w:firstLine="720"/>
        <w:rPr>
          <w:szCs w:val="28"/>
        </w:rPr>
      </w:pPr>
      <w:r w:rsidRPr="00D915C5">
        <w:rPr>
          <w:b/>
        </w:rPr>
        <w:lastRenderedPageBreak/>
        <w:t xml:space="preserve"> </w:t>
      </w:r>
      <w:r>
        <w:rPr>
          <w:b/>
        </w:rPr>
        <w:t xml:space="preserve">  </w:t>
      </w:r>
      <w:r w:rsidRPr="00D915C5">
        <w:rPr>
          <w:b/>
        </w:rPr>
        <w:t xml:space="preserve"> </w:t>
      </w:r>
      <w:r w:rsidRPr="007D54C2">
        <w:rPr>
          <w:b/>
          <w:szCs w:val="28"/>
        </w:rPr>
        <w:t>Приложение</w:t>
      </w:r>
      <w:r>
        <w:rPr>
          <w:szCs w:val="28"/>
        </w:rPr>
        <w:t xml:space="preserve"> № 2 к программе</w:t>
      </w:r>
    </w:p>
    <w:p w:rsidR="009641A8" w:rsidRPr="00D915C5" w:rsidRDefault="009641A8" w:rsidP="009641A8">
      <w:pPr>
        <w:ind w:firstLine="720"/>
        <w:jc w:val="center"/>
        <w:rPr>
          <w:b/>
        </w:rPr>
      </w:pPr>
      <w:r>
        <w:rPr>
          <w:szCs w:val="28"/>
        </w:rPr>
        <w:t xml:space="preserve">    дисциплины </w:t>
      </w:r>
      <w:r>
        <w:rPr>
          <w:b/>
        </w:rPr>
        <w:t>Эпизоотология и инфекционные болезни животных</w:t>
      </w:r>
    </w:p>
    <w:p w:rsidR="009641A8" w:rsidRDefault="009641A8" w:rsidP="009641A8">
      <w:pPr>
        <w:ind w:firstLine="720"/>
        <w:jc w:val="center"/>
        <w:rPr>
          <w:b/>
        </w:rPr>
      </w:pPr>
    </w:p>
    <w:p w:rsidR="009641A8" w:rsidRDefault="009641A8" w:rsidP="009641A8">
      <w:pPr>
        <w:ind w:firstLine="720"/>
        <w:jc w:val="center"/>
        <w:rPr>
          <w:b/>
        </w:rPr>
      </w:pPr>
      <w:r>
        <w:rPr>
          <w:b/>
        </w:rPr>
        <w:t>Эпизоотология и инфекционные болезни животных</w:t>
      </w:r>
    </w:p>
    <w:p w:rsidR="009641A8" w:rsidRDefault="009641A8" w:rsidP="009641A8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9641A8" w:rsidRDefault="009641A8" w:rsidP="009641A8">
      <w:pPr>
        <w:numPr>
          <w:ilvl w:val="0"/>
          <w:numId w:val="1"/>
        </w:numPr>
        <w:tabs>
          <w:tab w:val="clear" w:pos="0"/>
          <w:tab w:val="num" w:pos="-2268"/>
        </w:tabs>
        <w:spacing w:line="360" w:lineRule="auto"/>
        <w:ind w:left="0" w:right="-81" w:firstLine="0"/>
        <w:jc w:val="both"/>
        <w:rPr>
          <w:szCs w:val="28"/>
        </w:rPr>
      </w:pPr>
      <w:r>
        <w:rPr>
          <w:szCs w:val="28"/>
        </w:rPr>
        <w:t xml:space="preserve">Целью </w:t>
      </w:r>
      <w:r w:rsidRPr="00625DA9">
        <w:rPr>
          <w:szCs w:val="28"/>
        </w:rPr>
        <w:t xml:space="preserve"> освоения дисциплины</w:t>
      </w:r>
      <w:r>
        <w:rPr>
          <w:szCs w:val="28"/>
        </w:rPr>
        <w:t xml:space="preserve"> эпизоотология и инфекционные болезни являе</w:t>
      </w:r>
      <w:r w:rsidRPr="00625DA9">
        <w:rPr>
          <w:szCs w:val="28"/>
        </w:rPr>
        <w:t>тся:</w:t>
      </w:r>
      <w:r>
        <w:rPr>
          <w:szCs w:val="28"/>
        </w:rPr>
        <w:t xml:space="preserve"> </w:t>
      </w:r>
    </w:p>
    <w:p w:rsidR="009641A8" w:rsidRPr="00EC05A9" w:rsidRDefault="009641A8" w:rsidP="009641A8">
      <w:pPr>
        <w:numPr>
          <w:ilvl w:val="0"/>
          <w:numId w:val="1"/>
        </w:numPr>
        <w:tabs>
          <w:tab w:val="clear" w:pos="0"/>
          <w:tab w:val="num" w:pos="-2268"/>
        </w:tabs>
        <w:spacing w:line="360" w:lineRule="auto"/>
        <w:ind w:left="0" w:right="-81" w:firstLine="0"/>
        <w:jc w:val="both"/>
      </w:pPr>
      <w:r>
        <w:t xml:space="preserve">- </w:t>
      </w:r>
      <w:r w:rsidRPr="00EC05A9">
        <w:t xml:space="preserve">дать студентам знания об эпизоотологических закономерностях возникновения, проявления и распространения инфекционных болезней животных, средствах и способах профилактики и борьбы с ними. </w:t>
      </w:r>
    </w:p>
    <w:p w:rsidR="009641A8" w:rsidRDefault="009641A8" w:rsidP="009641A8">
      <w:pPr>
        <w:pStyle w:val="1"/>
      </w:pPr>
      <w:r>
        <w:t xml:space="preserve">Освоение данной дисциплины направлено на формирование </w:t>
      </w:r>
    </w:p>
    <w:p w:rsidR="009641A8" w:rsidRDefault="009641A8" w:rsidP="009641A8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9641A8" w:rsidRDefault="009641A8" w:rsidP="009641A8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89"/>
        <w:gridCol w:w="8607"/>
      </w:tblGrid>
      <w:tr w:rsidR="009641A8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051558" w:rsidRDefault="009641A8" w:rsidP="00E82853">
            <w:pPr>
              <w:snapToGrid w:val="0"/>
              <w:jc w:val="center"/>
              <w:rPr>
                <w:sz w:val="20"/>
              </w:rPr>
            </w:pPr>
            <w:r w:rsidRPr="00051558">
              <w:rPr>
                <w:sz w:val="20"/>
              </w:rPr>
              <w:t xml:space="preserve">Содержание компетенций, формируемых полностью </w:t>
            </w:r>
          </w:p>
          <w:p w:rsidR="009641A8" w:rsidRPr="00051558" w:rsidRDefault="009641A8" w:rsidP="00E82853">
            <w:pPr>
              <w:jc w:val="center"/>
              <w:rPr>
                <w:sz w:val="20"/>
              </w:rPr>
            </w:pPr>
            <w:r w:rsidRPr="00051558">
              <w:rPr>
                <w:sz w:val="20"/>
              </w:rPr>
              <w:t>или частично данной дисциплиной</w:t>
            </w:r>
          </w:p>
        </w:tc>
      </w:tr>
      <w:tr w:rsidR="009641A8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051558" w:rsidRDefault="009641A8" w:rsidP="00E82853">
            <w:pPr>
              <w:pStyle w:val="a3"/>
              <w:snapToGrid w:val="0"/>
              <w:spacing w:before="0" w:after="0"/>
              <w:rPr>
                <w:sz w:val="20"/>
              </w:rPr>
            </w:pPr>
            <w:r w:rsidRPr="00051558">
              <w:rPr>
                <w:sz w:val="20"/>
              </w:rPr>
              <w:t>общекультурные:</w:t>
            </w:r>
          </w:p>
          <w:p w:rsidR="009641A8" w:rsidRPr="00051558" w:rsidRDefault="009641A8" w:rsidP="00E82853">
            <w:pPr>
              <w:rPr>
                <w:sz w:val="20"/>
              </w:rPr>
            </w:pPr>
            <w:r w:rsidRPr="00051558">
              <w:rPr>
                <w:sz w:val="20"/>
              </w:rPr>
              <w:t>- способностью к осознанию социальной значимости своей будущей профессии, обладанию высо</w:t>
            </w:r>
            <w:r w:rsidRPr="00051558">
              <w:rPr>
                <w:sz w:val="20"/>
              </w:rPr>
              <w:softHyphen/>
              <w:t xml:space="preserve">кой мотивацией к выполнению профессиональной деятельности; </w:t>
            </w:r>
          </w:p>
        </w:tc>
      </w:tr>
      <w:tr w:rsidR="009641A8" w:rsidTr="00E82853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Pr="00051558" w:rsidRDefault="009641A8" w:rsidP="00E82853">
            <w:pPr>
              <w:rPr>
                <w:sz w:val="20"/>
              </w:rPr>
            </w:pPr>
            <w:r w:rsidRPr="00051558">
              <w:rPr>
                <w:spacing w:val="-2"/>
                <w:sz w:val="20"/>
                <w:u w:val="single"/>
              </w:rPr>
              <w:t>умение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 техникой клинического эпизоотологического и лабораторного исследования животных, назначением необходимого лечения в соответствии с поставленным диагнозом (ПК-3); способность и готовность выполнять основные профилактические и оздоровитенльбные мероприятия  при  часто встречающихся заболеваниях и состояниях у взрослого поголовья животных, молодняка и новорожденных, способных вызывать тяжелые осложнения и (или) летальный исход: заболевания нервной, эндокринной, иммунной, сердечнососудистой, дыхательной, пищеварительной, мочеполовой систем и крови; своевременно выявлять жизнеопасные нарушения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 (ПК-7); осуществление необходимых диагностических, терапевтических, хирургических и акушерско-гинекологических мероприятий; знаний методов асептики и антисептики и их применению (ПК-8); способность и готовность назначать больным адекватное (терапевтическое и хирургическое) лечение в соответствии с поставленным диагнозом, осуществлению алгоритма выбора медикаментозной и немедикаментозной терапии пациентам с , паразитарными и инфекционными заболеваниями (ПК-9); 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приказы, правила, рекомендации, наставления,указания, терминологию, действующие международные классификации) (ПК-16); способность и готовность участвовать в разработке проектов по строительству ветеринарных учреждений и клиник, животноводческих комплексов, технологических линий по переработке продукции животноводства и их экспертизе согласно ветеринарно-санитарным и гигиеническим требованиям (ПК-24); способность и готовность осуществлять сбор научной информации, подготовку обзоров, аннотаций, составление рефератов и отчетов, библиографий, участвовать в научных дискуссиях и процедурах защиты научных работ различного уровня, выступать с докладами и сообщениями по тематике проводимых исследований, анализировать отечественный и зарубежный опыт по тематике исследований, разрабатывать планы, программы и методики проведения научных исследований, проводить научные исследования и эксперименты (ПК-29); способность и готовность к участию в освоении современных теоретических и экспериментальных методов исследования с целью создания новых перспективных средств, в организации работ по практическому использованию и внедрению результатов исследований; уметь применять инновационные методы научных исследований в ветеринарии и биологии (ПК-30).</w:t>
            </w:r>
          </w:p>
        </w:tc>
      </w:tr>
    </w:tbl>
    <w:p w:rsidR="009641A8" w:rsidRDefault="009641A8" w:rsidP="009641A8">
      <w:pPr>
        <w:pStyle w:val="1"/>
      </w:pPr>
      <w:r>
        <w:lastRenderedPageBreak/>
        <w:t>Трудоемкость дисциплины, реализуемой по учебному плану</w:t>
      </w:r>
    </w:p>
    <w:p w:rsidR="009641A8" w:rsidRDefault="009641A8" w:rsidP="009641A8">
      <w:pPr>
        <w:ind w:firstLine="720"/>
        <w:jc w:val="center"/>
        <w:rPr>
          <w:b/>
        </w:rPr>
      </w:pPr>
    </w:p>
    <w:p w:rsidR="009641A8" w:rsidRPr="009C37A7" w:rsidRDefault="009641A8" w:rsidP="009641A8">
      <w:pPr>
        <w:jc w:val="center"/>
      </w:pPr>
      <w:r>
        <w:rPr>
          <w:u w:val="single"/>
        </w:rPr>
        <w:t>360 часов</w:t>
      </w:r>
      <w:r>
        <w:t xml:space="preserve"> (10 зачетных единиц).</w:t>
      </w:r>
    </w:p>
    <w:tbl>
      <w:tblPr>
        <w:tblW w:w="6380" w:type="dxa"/>
        <w:jc w:val="center"/>
        <w:tblLayout w:type="fixed"/>
        <w:tblLook w:val="0000" w:firstRow="0" w:lastRow="0" w:firstColumn="0" w:lastColumn="0" w:noHBand="0" w:noVBand="0"/>
      </w:tblPr>
      <w:tblGrid>
        <w:gridCol w:w="3120"/>
        <w:gridCol w:w="851"/>
        <w:gridCol w:w="708"/>
        <w:gridCol w:w="851"/>
        <w:gridCol w:w="850"/>
      </w:tblGrid>
      <w:tr w:rsidR="009641A8" w:rsidTr="00E82853">
        <w:trPr>
          <w:jc w:val="center"/>
        </w:trPr>
        <w:tc>
          <w:tcPr>
            <w:tcW w:w="31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Очное (полное)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т.ч. по семестрам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 Аудиторные занятия, часов,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9641A8" w:rsidRDefault="009641A8" w:rsidP="00E82853">
            <w:pPr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64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часов, 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9641A8" w:rsidRDefault="009641A8" w:rsidP="00E82853">
            <w:pPr>
              <w:rPr>
                <w:szCs w:val="28"/>
              </w:rPr>
            </w:pPr>
            <w:r>
              <w:rPr>
                <w:szCs w:val="28"/>
              </w:rPr>
              <w:t>2.1. Курсовой проект (КП), курсовая работа (КР)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74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2.2. Расчетно-графическое задание (РГР)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2.3. Самостоятельное изучение разделов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2.4. Текущая самоподготовка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2.5. Подготовка и сдача зачета (экзамена)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2.6. Контрольная работа (К)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Итого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Форма промежуточной аттестации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экзамен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зачет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экзамен</w:t>
            </w:r>
          </w:p>
        </w:tc>
      </w:tr>
      <w:tr w:rsidR="009641A8" w:rsidTr="00E82853">
        <w:trPr>
          <w:jc w:val="center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Общая трудоемкость зачетных 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A8" w:rsidRDefault="009641A8" w:rsidP="00E82853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9641A8" w:rsidRDefault="009641A8" w:rsidP="009641A8"/>
    <w:p w:rsidR="009641A8" w:rsidRDefault="009641A8" w:rsidP="009641A8"/>
    <w:p w:rsidR="009641A8" w:rsidRDefault="009641A8" w:rsidP="009641A8"/>
    <w:p w:rsidR="009641A8" w:rsidRDefault="009641A8" w:rsidP="009641A8"/>
    <w:p w:rsidR="009641A8" w:rsidRDefault="009641A8" w:rsidP="009641A8"/>
    <w:p w:rsidR="009641A8" w:rsidRDefault="009641A8" w:rsidP="009641A8">
      <w:r>
        <w:t xml:space="preserve">                              Формы промежуточной аттестации: зачет.</w:t>
      </w:r>
    </w:p>
    <w:p w:rsidR="009641A8" w:rsidRPr="00051558" w:rsidRDefault="009641A8" w:rsidP="009641A8">
      <w:pPr>
        <w:rPr>
          <w:b/>
        </w:rPr>
      </w:pPr>
      <w:r w:rsidRPr="00051558">
        <w:rPr>
          <w:b/>
        </w:rPr>
        <w:lastRenderedPageBreak/>
        <w:t>Перечень изучаемых тем:</w:t>
      </w:r>
    </w:p>
    <w:tbl>
      <w:tblPr>
        <w:tblW w:w="9995" w:type="dxa"/>
        <w:jc w:val="center"/>
        <w:tblInd w:w="-2623" w:type="dxa"/>
        <w:tblLayout w:type="fixed"/>
        <w:tblLook w:val="0000" w:firstRow="0" w:lastRow="0" w:firstColumn="0" w:lastColumn="0" w:noHBand="0" w:noVBand="0"/>
      </w:tblPr>
      <w:tblGrid>
        <w:gridCol w:w="9995"/>
      </w:tblGrid>
      <w:tr w:rsidR="009641A8" w:rsidRPr="00625DA9" w:rsidTr="00E82853">
        <w:trPr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1"/>
              <w:numPr>
                <w:ilvl w:val="0"/>
                <w:numId w:val="0"/>
              </w:numPr>
              <w:rPr>
                <w:szCs w:val="28"/>
              </w:rPr>
            </w:pPr>
            <w:r>
              <w:rPr>
                <w:b w:val="0"/>
              </w:rPr>
              <w:t>Тема-1. Предмет и задачи эпизоотологии. Связь ее с  другими науками и методы исследования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 xml:space="preserve">Тема-2. </w:t>
            </w:r>
            <w:r>
              <w:t>Эпизоотологические аспекты учения об инфекции и иммунитете Сущность процессов.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 xml:space="preserve">Тема-3. </w:t>
            </w:r>
            <w:r>
              <w:t>Учение об эпизоотическом процессе. Факторы влияющие на проявление процессов</w:t>
            </w:r>
          </w:p>
        </w:tc>
      </w:tr>
      <w:tr w:rsidR="009641A8" w:rsidRPr="0090302A" w:rsidTr="00E82853">
        <w:trPr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jc w:val="both"/>
              <w:rPr>
                <w:szCs w:val="28"/>
              </w:rPr>
            </w:pPr>
            <w:r w:rsidRPr="0090302A">
              <w:t>Тема-4.</w:t>
            </w:r>
            <w:r>
              <w:t xml:space="preserve"> Закономерности развития эпизоотий. Теория саморегуляции паразитарных систем</w:t>
            </w:r>
            <w:r w:rsidRPr="0090302A">
              <w:t xml:space="preserve"> </w:t>
            </w:r>
          </w:p>
        </w:tc>
      </w:tr>
      <w:tr w:rsidR="009641A8" w:rsidRPr="00625DA9" w:rsidTr="00E82853">
        <w:trPr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jc w:val="both"/>
              <w:rPr>
                <w:szCs w:val="28"/>
              </w:rPr>
            </w:pPr>
            <w:r>
              <w:t>Тема-</w:t>
            </w:r>
            <w:r w:rsidRPr="0090302A">
              <w:t>5.</w:t>
            </w:r>
            <w:r>
              <w:t xml:space="preserve"> Основные направления профилактики инфекционных болезней. Общая и специфическая профилактика</w:t>
            </w:r>
            <w:r w:rsidRPr="0090302A">
              <w:t xml:space="preserve"> </w:t>
            </w:r>
          </w:p>
        </w:tc>
      </w:tr>
      <w:tr w:rsidR="009641A8" w:rsidRPr="00625DA9" w:rsidTr="00E82853">
        <w:trPr>
          <w:trHeight w:val="234"/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jc w:val="both"/>
              <w:rPr>
                <w:szCs w:val="28"/>
              </w:rPr>
            </w:pPr>
            <w:r w:rsidRPr="0090302A">
              <w:t>Тема</w:t>
            </w:r>
            <w:r>
              <w:t>-6 Противоэпизоотические мероприятия. Основные направления борьбы с болезнями</w:t>
            </w:r>
          </w:p>
        </w:tc>
      </w:tr>
      <w:tr w:rsidR="009641A8" w:rsidRPr="00625DA9" w:rsidTr="00E82853">
        <w:trPr>
          <w:trHeight w:val="335"/>
          <w:jc w:val="center"/>
        </w:trPr>
        <w:tc>
          <w:tcPr>
            <w:tcW w:w="9995" w:type="dxa"/>
          </w:tcPr>
          <w:p w:rsidR="009641A8" w:rsidRPr="00625DA9" w:rsidRDefault="009641A8" w:rsidP="00E82853">
            <w:pPr>
              <w:pStyle w:val="a6"/>
              <w:rPr>
                <w:szCs w:val="28"/>
              </w:rPr>
            </w:pPr>
            <w:r w:rsidRPr="0090302A">
              <w:t>Тема-7.</w:t>
            </w:r>
            <w:r>
              <w:t>Ообенности противоэпизоотической защиты животноводческих комплексов</w:t>
            </w:r>
          </w:p>
        </w:tc>
      </w:tr>
      <w:tr w:rsidR="009641A8" w:rsidRPr="0090302A" w:rsidTr="00E82853">
        <w:trPr>
          <w:trHeight w:val="335"/>
          <w:jc w:val="center"/>
        </w:trPr>
        <w:tc>
          <w:tcPr>
            <w:tcW w:w="9995" w:type="dxa"/>
          </w:tcPr>
          <w:p w:rsidR="009641A8" w:rsidRPr="0090302A" w:rsidRDefault="009641A8" w:rsidP="00E82853">
            <w:pPr>
              <w:pStyle w:val="a6"/>
            </w:pPr>
            <w:r>
              <w:t>Тема 8. Ветеринарная санитария и ее роль в профилактики инфекционных болезней</w:t>
            </w:r>
          </w:p>
        </w:tc>
      </w:tr>
      <w:tr w:rsidR="009641A8" w:rsidTr="00E82853">
        <w:trPr>
          <w:trHeight w:val="335"/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a6"/>
            </w:pPr>
            <w:r>
              <w:t>Тема 9. Дезинфекция ее виды, методы и технические средства</w:t>
            </w:r>
          </w:p>
        </w:tc>
      </w:tr>
      <w:tr w:rsidR="009641A8" w:rsidTr="00E82853">
        <w:trPr>
          <w:trHeight w:val="335"/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a6"/>
            </w:pPr>
            <w:r>
              <w:t>Тема 10. Дезинфицирующие средства и контроль качества дезинфекции</w:t>
            </w:r>
          </w:p>
        </w:tc>
      </w:tr>
      <w:tr w:rsidR="009641A8" w:rsidRPr="0020177A" w:rsidTr="00E82853">
        <w:trPr>
          <w:jc w:val="center"/>
        </w:trPr>
        <w:tc>
          <w:tcPr>
            <w:tcW w:w="9995" w:type="dxa"/>
          </w:tcPr>
          <w:p w:rsidR="009641A8" w:rsidRPr="0020177A" w:rsidRDefault="009641A8" w:rsidP="00E82853">
            <w:pPr>
              <w:jc w:val="both"/>
              <w:rPr>
                <w:szCs w:val="28"/>
              </w:rPr>
            </w:pPr>
            <w:r>
              <w:t xml:space="preserve">Болезни общие нескольким видам животных. </w:t>
            </w:r>
          </w:p>
        </w:tc>
      </w:tr>
      <w:tr w:rsidR="009641A8" w:rsidRPr="0020177A" w:rsidTr="00E82853">
        <w:trPr>
          <w:jc w:val="center"/>
        </w:trPr>
        <w:tc>
          <w:tcPr>
            <w:tcW w:w="9995" w:type="dxa"/>
          </w:tcPr>
          <w:p w:rsidR="009641A8" w:rsidRPr="0020177A" w:rsidRDefault="009641A8" w:rsidP="00E82853">
            <w:pPr>
              <w:jc w:val="both"/>
              <w:rPr>
                <w:bCs/>
                <w:szCs w:val="28"/>
              </w:rPr>
            </w:pPr>
            <w:r w:rsidRPr="0020177A">
              <w:t>Тема-</w:t>
            </w:r>
            <w:r>
              <w:t>11.Сибирская язва</w:t>
            </w:r>
          </w:p>
        </w:tc>
      </w:tr>
      <w:tr w:rsidR="009641A8" w:rsidRPr="00AB10E6" w:rsidTr="00E82853">
        <w:trPr>
          <w:jc w:val="center"/>
        </w:trPr>
        <w:tc>
          <w:tcPr>
            <w:tcW w:w="9995" w:type="dxa"/>
          </w:tcPr>
          <w:p w:rsidR="009641A8" w:rsidRPr="0005155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Тема-12 Туберкулез</w:t>
            </w:r>
          </w:p>
        </w:tc>
      </w:tr>
      <w:tr w:rsidR="009641A8" w:rsidRPr="003766F5" w:rsidTr="00E82853">
        <w:trPr>
          <w:jc w:val="center"/>
        </w:trPr>
        <w:tc>
          <w:tcPr>
            <w:tcW w:w="9995" w:type="dxa"/>
          </w:tcPr>
          <w:p w:rsidR="009641A8" w:rsidRPr="0005155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  <w:szCs w:val="28"/>
              </w:rPr>
            </w:pPr>
            <w:r w:rsidRPr="008F04F4">
              <w:rPr>
                <w:b w:val="0"/>
                <w:szCs w:val="28"/>
              </w:rPr>
              <w:t>Тема-</w:t>
            </w:r>
            <w:r>
              <w:rPr>
                <w:b w:val="0"/>
                <w:szCs w:val="28"/>
              </w:rPr>
              <w:t>13</w:t>
            </w:r>
            <w:r w:rsidRPr="008F04F4">
              <w:rPr>
                <w:b w:val="0"/>
                <w:szCs w:val="28"/>
              </w:rPr>
              <w:t xml:space="preserve">. </w:t>
            </w:r>
            <w:r>
              <w:rPr>
                <w:b w:val="0"/>
                <w:szCs w:val="28"/>
              </w:rPr>
              <w:t>Бруцеллез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  <w:szCs w:val="28"/>
              </w:rPr>
              <w:t>Тема-14</w:t>
            </w:r>
            <w:r w:rsidRPr="006878E4">
              <w:rPr>
                <w:b w:val="0"/>
                <w:szCs w:val="28"/>
              </w:rPr>
              <w:t>.</w:t>
            </w:r>
            <w:r>
              <w:rPr>
                <w:b w:val="0"/>
                <w:szCs w:val="28"/>
              </w:rPr>
              <w:t>Лептоспироз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Тема-15.Листериоз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Тема-16. Пастереллез.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Тема-17. Ящур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Тема-18.Бешенство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Тема-19.Оспа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Тема-20. Болезнь Ауески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Тема-21. Риккетсиозы</w:t>
            </w:r>
          </w:p>
        </w:tc>
      </w:tr>
      <w:tr w:rsidR="009641A8" w:rsidRPr="000C5781" w:rsidTr="00E82853">
        <w:trPr>
          <w:jc w:val="center"/>
        </w:trPr>
        <w:tc>
          <w:tcPr>
            <w:tcW w:w="9995" w:type="dxa"/>
          </w:tcPr>
          <w:p w:rsidR="009641A8" w:rsidRPr="000C5781" w:rsidRDefault="009641A8" w:rsidP="00E82853">
            <w:pPr>
              <w:jc w:val="both"/>
            </w:pPr>
            <w:r w:rsidRPr="000C5781">
              <w:t>Тема-22. Хламидиозы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Тема-23 Микоплазмозы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Тема-24.Микозы и микотоксикозы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крупного рогатого скота.</w:t>
            </w:r>
          </w:p>
        </w:tc>
      </w:tr>
      <w:tr w:rsidR="009641A8" w:rsidTr="00E82853">
        <w:trPr>
          <w:trHeight w:val="378"/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овец.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свиней.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лошадей.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молодняка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птиц.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плотоядных.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пчел.</w:t>
            </w:r>
          </w:p>
        </w:tc>
      </w:tr>
      <w:tr w:rsidR="009641A8" w:rsidTr="00E82853">
        <w:trPr>
          <w:jc w:val="center"/>
        </w:trPr>
        <w:tc>
          <w:tcPr>
            <w:tcW w:w="9995" w:type="dxa"/>
          </w:tcPr>
          <w:p w:rsidR="009641A8" w:rsidRDefault="009641A8" w:rsidP="00E82853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</w:rPr>
            </w:pPr>
            <w:r>
              <w:rPr>
                <w:b w:val="0"/>
              </w:rPr>
              <w:t>Болезни рыб.</w:t>
            </w:r>
          </w:p>
        </w:tc>
      </w:tr>
    </w:tbl>
    <w:p w:rsidR="009641A8" w:rsidRDefault="009641A8"/>
    <w:sectPr w:rsidR="009641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45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40D6E">
      <w:r>
        <w:separator/>
      </w:r>
    </w:p>
  </w:endnote>
  <w:endnote w:type="continuationSeparator" w:id="0">
    <w:p w:rsidR="00000000" w:rsidRDefault="0054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540D6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9641A8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0D6E">
      <w:rPr>
        <w:noProof/>
      </w:rPr>
      <w:t>4</w:t>
    </w:r>
    <w:r>
      <w:fldChar w:fldCharType="end"/>
    </w:r>
  </w:p>
  <w:p w:rsidR="001D1827" w:rsidRDefault="00540D6E">
    <w:pPr>
      <w:pStyle w:val="a4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540D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40D6E">
      <w:r>
        <w:separator/>
      </w:r>
    </w:p>
  </w:footnote>
  <w:footnote w:type="continuationSeparator" w:id="0">
    <w:p w:rsidR="00000000" w:rsidRDefault="00540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540D6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540D6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27" w:rsidRDefault="00540D6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1A8"/>
    <w:rsid w:val="00540D6E"/>
    <w:rsid w:val="006B3DE9"/>
    <w:rsid w:val="0096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641A8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1A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rsid w:val="009641A8"/>
    <w:pPr>
      <w:spacing w:before="100" w:after="100"/>
    </w:pPr>
    <w:rPr>
      <w:sz w:val="24"/>
    </w:rPr>
  </w:style>
  <w:style w:type="paragraph" w:styleId="a4">
    <w:name w:val="footer"/>
    <w:basedOn w:val="a"/>
    <w:link w:val="a5"/>
    <w:uiPriority w:val="99"/>
    <w:rsid w:val="009641A8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41A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header"/>
    <w:basedOn w:val="a"/>
    <w:link w:val="a7"/>
    <w:rsid w:val="009641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641A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No Spacing"/>
    <w:uiPriority w:val="1"/>
    <w:qFormat/>
    <w:rsid w:val="009641A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641A8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41A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rsid w:val="009641A8"/>
    <w:pPr>
      <w:spacing w:before="100" w:after="100"/>
    </w:pPr>
    <w:rPr>
      <w:sz w:val="24"/>
    </w:rPr>
  </w:style>
  <w:style w:type="paragraph" w:styleId="a4">
    <w:name w:val="footer"/>
    <w:basedOn w:val="a"/>
    <w:link w:val="a5"/>
    <w:uiPriority w:val="99"/>
    <w:rsid w:val="009641A8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41A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header"/>
    <w:basedOn w:val="a"/>
    <w:link w:val="a7"/>
    <w:rsid w:val="009641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641A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No Spacing"/>
    <w:uiPriority w:val="1"/>
    <w:qFormat/>
    <w:rsid w:val="009641A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12182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Н.АН</cp:lastModifiedBy>
  <cp:revision>2</cp:revision>
  <dcterms:created xsi:type="dcterms:W3CDTF">2015-03-27T07:07:00Z</dcterms:created>
  <dcterms:modified xsi:type="dcterms:W3CDTF">2015-04-06T04:47:00Z</dcterms:modified>
</cp:coreProperties>
</file>