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511" w:rsidRPr="00C77D12" w:rsidRDefault="00C77D12" w:rsidP="00C23511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C23511" w:rsidRDefault="00C23511" w:rsidP="00C2351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23511">
        <w:rPr>
          <w:rFonts w:ascii="Times New Roman" w:hAnsi="Times New Roman" w:cs="Times New Roman"/>
          <w:sz w:val="24"/>
          <w:szCs w:val="24"/>
        </w:rPr>
        <w:t xml:space="preserve">к программе дисциплины </w:t>
      </w:r>
      <w:r w:rsidRPr="00C23511">
        <w:rPr>
          <w:rFonts w:ascii="Times New Roman" w:hAnsi="Times New Roman" w:cs="Times New Roman"/>
          <w:b/>
          <w:sz w:val="24"/>
          <w:szCs w:val="24"/>
        </w:rPr>
        <w:t>«Латинский язык»</w:t>
      </w:r>
    </w:p>
    <w:p w:rsidR="00C23511" w:rsidRPr="00C23511" w:rsidRDefault="00C23511" w:rsidP="00C2351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511">
        <w:rPr>
          <w:rFonts w:ascii="Times New Roman" w:hAnsi="Times New Roman" w:cs="Times New Roman"/>
          <w:b/>
          <w:sz w:val="24"/>
          <w:szCs w:val="24"/>
        </w:rPr>
        <w:t xml:space="preserve">Цель дисциплины – </w:t>
      </w:r>
      <w:r w:rsidRPr="00C23511">
        <w:rPr>
          <w:rFonts w:ascii="Times New Roman" w:hAnsi="Times New Roman" w:cs="Times New Roman"/>
          <w:sz w:val="24"/>
          <w:szCs w:val="24"/>
        </w:rPr>
        <w:t xml:space="preserve">вооружить молодого профессионала знаниями, умениями и навыками пользования ветеринарной терминологией. Овладение знаниями языка создаёт предпосылки для раскрытия семантики незнакомых терминов при помощи их анализа и понимания составных частей, а повторяемость </w:t>
      </w:r>
      <w:proofErr w:type="spellStart"/>
      <w:r w:rsidRPr="00C23511">
        <w:rPr>
          <w:rFonts w:ascii="Times New Roman" w:hAnsi="Times New Roman" w:cs="Times New Roman"/>
          <w:sz w:val="24"/>
          <w:szCs w:val="24"/>
        </w:rPr>
        <w:t>терминоэлементов</w:t>
      </w:r>
      <w:proofErr w:type="spellEnd"/>
      <w:r w:rsidRPr="00C23511">
        <w:rPr>
          <w:rFonts w:ascii="Times New Roman" w:hAnsi="Times New Roman" w:cs="Times New Roman"/>
          <w:sz w:val="24"/>
          <w:szCs w:val="24"/>
        </w:rPr>
        <w:t xml:space="preserve"> способствует закреплению и формированию потенциального терминологического словаря ветеринарного специалиста. Овладение латинским языком достигается правильной организацией и проведением лекций и занятий со студентами. Этому способствует также обеспечение учебного процесса необходимыми наглядными пособиями и техническими средствами, особенно компьютерами.</w:t>
      </w:r>
    </w:p>
    <w:p w:rsidR="00C23511" w:rsidRPr="00C23511" w:rsidRDefault="00C23511" w:rsidP="00C235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3511">
        <w:rPr>
          <w:rFonts w:ascii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jc w:val="center"/>
        <w:tblInd w:w="-15" w:type="dxa"/>
        <w:tblLayout w:type="fixed"/>
        <w:tblLook w:val="0000"/>
      </w:tblPr>
      <w:tblGrid>
        <w:gridCol w:w="675"/>
        <w:gridCol w:w="9087"/>
      </w:tblGrid>
      <w:tr w:rsidR="00C23511" w:rsidRPr="00C23511" w:rsidTr="00C23511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23511" w:rsidRPr="00C23511" w:rsidTr="00C23511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. Данная дисциплина является общепрофессиональной в формировании ветеринарного врача как специалиста.</w:t>
            </w:r>
          </w:p>
        </w:tc>
      </w:tr>
      <w:tr w:rsidR="00C23511" w:rsidRPr="00C23511" w:rsidTr="00C23511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Вооружает знаниями, умениями и навыками пользования латинской ветеринарной терминологией - прежде всего анатомической, фармакологической и клинической.</w:t>
            </w:r>
          </w:p>
        </w:tc>
      </w:tr>
      <w:tr w:rsidR="00C23511" w:rsidRPr="00C23511" w:rsidTr="00C23511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 xml:space="preserve">Создаёт предпосылки для раскрытия семантики новых терминов при помощи их анализа и понимания составных частей, а повторяемость </w:t>
            </w:r>
            <w:proofErr w:type="spellStart"/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терминоэлементов</w:t>
            </w:r>
            <w:proofErr w:type="spellEnd"/>
            <w:r w:rsidRPr="00C23511">
              <w:rPr>
                <w:rFonts w:ascii="Times New Roman" w:hAnsi="Times New Roman" w:cs="Times New Roman"/>
                <w:sz w:val="24"/>
                <w:szCs w:val="24"/>
              </w:rPr>
              <w:t xml:space="preserve"> способствует закреплению и формированию потенциального терминологического словаря ветеринарного специалиста.</w:t>
            </w:r>
          </w:p>
        </w:tc>
      </w:tr>
      <w:tr w:rsidR="00C23511" w:rsidRPr="00C23511" w:rsidTr="00C23511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Знания латинского языка позволяют специалисту не только читать, но и переводить научные тексты, выписывать рецепты, использовать в публикациях по ветеринарной медицине.</w:t>
            </w:r>
          </w:p>
        </w:tc>
      </w:tr>
    </w:tbl>
    <w:p w:rsidR="00C23511" w:rsidRDefault="00C23511" w:rsidP="00C235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3511" w:rsidRPr="00C23511" w:rsidRDefault="00C23511" w:rsidP="00C235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511">
        <w:rPr>
          <w:rFonts w:ascii="Times New Roman" w:hAnsi="Times New Roman" w:cs="Times New Roman"/>
          <w:b/>
          <w:sz w:val="24"/>
          <w:szCs w:val="24"/>
        </w:rPr>
        <w:t>Трудоёмкость дисциплины, реализуемой по учебному плану</w:t>
      </w:r>
    </w:p>
    <w:tbl>
      <w:tblPr>
        <w:tblW w:w="0" w:type="auto"/>
        <w:tblInd w:w="-34" w:type="dxa"/>
        <w:tblLayout w:type="fixed"/>
        <w:tblLook w:val="0000"/>
      </w:tblPr>
      <w:tblGrid>
        <w:gridCol w:w="4982"/>
        <w:gridCol w:w="2228"/>
        <w:gridCol w:w="2571"/>
      </w:tblGrid>
      <w:tr w:rsidR="00C23511" w:rsidRPr="00C23511" w:rsidTr="00563891">
        <w:trPr>
          <w:cantSplit/>
          <w:trHeight w:val="611"/>
        </w:trPr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Очная форма обучения</w:t>
            </w:r>
          </w:p>
          <w:p w:rsidR="00C23511" w:rsidRPr="00C23511" w:rsidRDefault="00C23511" w:rsidP="00C235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</w:tr>
      <w:tr w:rsidR="00C23511" w:rsidRPr="00C23511" w:rsidTr="00563891"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</w:tr>
      <w:tr w:rsidR="00C23511" w:rsidRPr="00C23511" w:rsidTr="00563891"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</w:t>
            </w:r>
          </w:p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23511" w:rsidRPr="00C23511" w:rsidTr="00563891"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23511" w:rsidRPr="00C23511" w:rsidTr="00563891"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1.2. Лабораторные занятия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C23511" w:rsidRPr="00C23511" w:rsidTr="00563891"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511" w:rsidRPr="00C23511" w:rsidTr="00563891"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511" w:rsidRPr="00C77D12" w:rsidRDefault="00C77D12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23511" w:rsidRPr="00C77D12" w:rsidRDefault="00C77D12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</w:tr>
      <w:tr w:rsidR="00C23511" w:rsidRPr="00C23511" w:rsidTr="00C23511">
        <w:trPr>
          <w:trHeight w:val="483"/>
        </w:trPr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Итого(ст.1 + ст.2)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511" w:rsidRPr="00C77D12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7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23511" w:rsidRPr="00C77D12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7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</w:p>
        </w:tc>
      </w:tr>
      <w:tr w:rsidR="00C23511" w:rsidRPr="00C23511" w:rsidTr="00563891">
        <w:tc>
          <w:tcPr>
            <w:tcW w:w="4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3511">
              <w:rPr>
                <w:rFonts w:ascii="Times New Roman" w:hAnsi="Times New Roman" w:cs="Times New Roman"/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511" w:rsidRPr="00C77D12" w:rsidRDefault="00C77D12" w:rsidP="00C235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23511" w:rsidRPr="00C23511" w:rsidRDefault="00C23511" w:rsidP="00C235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3511" w:rsidRPr="00C23511" w:rsidRDefault="00C23511" w:rsidP="00C23511">
      <w:pPr>
        <w:rPr>
          <w:rFonts w:ascii="Times New Roman" w:hAnsi="Times New Roman" w:cs="Times New Roman"/>
          <w:sz w:val="24"/>
          <w:szCs w:val="24"/>
        </w:rPr>
      </w:pPr>
    </w:p>
    <w:p w:rsidR="00C23511" w:rsidRPr="00C23511" w:rsidRDefault="00C23511" w:rsidP="00C23511">
      <w:pPr>
        <w:rPr>
          <w:rFonts w:ascii="Times New Roman" w:hAnsi="Times New Roman" w:cs="Times New Roman"/>
          <w:sz w:val="24"/>
          <w:szCs w:val="24"/>
        </w:rPr>
      </w:pPr>
      <w:r w:rsidRPr="00C23511">
        <w:rPr>
          <w:rFonts w:ascii="Times New Roman" w:hAnsi="Times New Roman" w:cs="Times New Roman"/>
          <w:sz w:val="24"/>
          <w:szCs w:val="24"/>
        </w:rPr>
        <w:lastRenderedPageBreak/>
        <w:t xml:space="preserve">Форма промежуточной аттестации </w:t>
      </w:r>
      <w:proofErr w:type="gramStart"/>
      <w:r w:rsidRPr="00C23511">
        <w:rPr>
          <w:rFonts w:ascii="Times New Roman" w:hAnsi="Times New Roman" w:cs="Times New Roman"/>
          <w:sz w:val="24"/>
          <w:szCs w:val="24"/>
        </w:rPr>
        <w:t>:</w:t>
      </w:r>
      <w:r w:rsidRPr="00C23511">
        <w:rPr>
          <w:rFonts w:ascii="Times New Roman" w:hAnsi="Times New Roman" w:cs="Times New Roman"/>
          <w:b/>
          <w:sz w:val="24"/>
          <w:szCs w:val="24"/>
        </w:rPr>
        <w:t>з</w:t>
      </w:r>
      <w:proofErr w:type="gramEnd"/>
      <w:r w:rsidRPr="00C23511">
        <w:rPr>
          <w:rFonts w:ascii="Times New Roman" w:hAnsi="Times New Roman" w:cs="Times New Roman"/>
          <w:b/>
          <w:sz w:val="24"/>
          <w:szCs w:val="24"/>
        </w:rPr>
        <w:t>ачет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3511">
        <w:rPr>
          <w:rFonts w:ascii="Times New Roman" w:hAnsi="Times New Roman" w:cs="Times New Roman"/>
          <w:b/>
          <w:bCs/>
          <w:sz w:val="24"/>
          <w:szCs w:val="24"/>
        </w:rPr>
        <w:t>Перечень изучаемых тем  (приводится в соответствии с тематическим планом изучения дисциплины):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511">
        <w:rPr>
          <w:rFonts w:ascii="Times New Roman" w:hAnsi="Times New Roman" w:cs="Times New Roman"/>
          <w:sz w:val="24"/>
          <w:szCs w:val="24"/>
        </w:rPr>
        <w:t>1. Вводная лекция (определение предмета, задачи и содержание). История развития латинского и греческого языков.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511">
        <w:rPr>
          <w:rFonts w:ascii="Times New Roman" w:hAnsi="Times New Roman" w:cs="Times New Roman"/>
          <w:sz w:val="24"/>
          <w:szCs w:val="24"/>
        </w:rPr>
        <w:t xml:space="preserve">Вопросы </w:t>
      </w:r>
      <w:proofErr w:type="spellStart"/>
      <w:r w:rsidRPr="00C23511">
        <w:rPr>
          <w:rFonts w:ascii="Times New Roman" w:hAnsi="Times New Roman" w:cs="Times New Roman"/>
          <w:sz w:val="24"/>
          <w:szCs w:val="24"/>
        </w:rPr>
        <w:t>терминоведения</w:t>
      </w:r>
      <w:proofErr w:type="spellEnd"/>
      <w:r w:rsidRPr="00C23511">
        <w:rPr>
          <w:rFonts w:ascii="Times New Roman" w:hAnsi="Times New Roman" w:cs="Times New Roman"/>
          <w:sz w:val="24"/>
          <w:szCs w:val="24"/>
        </w:rPr>
        <w:t>. Понятия о термине и номенклатурном наименовании.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511">
        <w:rPr>
          <w:rFonts w:ascii="Times New Roman" w:hAnsi="Times New Roman" w:cs="Times New Roman"/>
          <w:sz w:val="24"/>
          <w:szCs w:val="24"/>
        </w:rPr>
        <w:t>2.Латинский алфавит. Классификация звуков, произношение гласных, согласных и дифтонгов.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511">
        <w:rPr>
          <w:rFonts w:ascii="Times New Roman" w:hAnsi="Times New Roman" w:cs="Times New Roman"/>
          <w:sz w:val="24"/>
          <w:szCs w:val="24"/>
        </w:rPr>
        <w:t>3. Долгота и краткость гласных (слогов). Правила ударения.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511">
        <w:rPr>
          <w:rFonts w:ascii="Times New Roman" w:hAnsi="Times New Roman" w:cs="Times New Roman"/>
          <w:sz w:val="24"/>
          <w:szCs w:val="24"/>
        </w:rPr>
        <w:t>4. Имя существительное. Запись существительного в словаре. Несогласованное определение. Первое склонение имен существительных. Важнейшие суффиксы существительных первого склонения.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511">
        <w:rPr>
          <w:rFonts w:ascii="Times New Roman" w:hAnsi="Times New Roman" w:cs="Times New Roman"/>
          <w:sz w:val="24"/>
          <w:szCs w:val="24"/>
        </w:rPr>
        <w:t>5. Четвертое и пятое склонение имен существительных. Итоговое тестирование по теме «Имя существительное».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511">
        <w:rPr>
          <w:rFonts w:ascii="Times New Roman" w:hAnsi="Times New Roman" w:cs="Times New Roman"/>
          <w:sz w:val="24"/>
          <w:szCs w:val="24"/>
        </w:rPr>
        <w:t>6. Имена прилагательные первого и второго склонений, их словарная форма, родовые и падежные окончания.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511">
        <w:rPr>
          <w:rFonts w:ascii="Times New Roman" w:hAnsi="Times New Roman" w:cs="Times New Roman"/>
          <w:sz w:val="24"/>
          <w:szCs w:val="24"/>
        </w:rPr>
        <w:t>7.Имена прилагательные третьего склонения. Согласование прилагательного с существительным. Степени сравнения прилагательных. Важнейшие приставки прилагательных.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511">
        <w:rPr>
          <w:rFonts w:ascii="Times New Roman" w:hAnsi="Times New Roman" w:cs="Times New Roman"/>
          <w:sz w:val="24"/>
          <w:szCs w:val="24"/>
        </w:rPr>
        <w:t>8. Имена прилагательные третьего склонения. Согласование прилагательного с существительным. Степени сравнения прилагательных. Важнейшие приставки прилагательных.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511">
        <w:rPr>
          <w:rFonts w:ascii="Times New Roman" w:hAnsi="Times New Roman" w:cs="Times New Roman"/>
          <w:sz w:val="24"/>
          <w:szCs w:val="24"/>
        </w:rPr>
        <w:t xml:space="preserve">9.Неопределенная форма глагола. Деление глаголов на четыре спряжения. Определение глаголов по неопределенной форме. Основа глаголов настоящего времени, основа супина. Глагол </w:t>
      </w:r>
      <w:proofErr w:type="spellStart"/>
      <w:r w:rsidRPr="00C23511">
        <w:rPr>
          <w:rFonts w:ascii="Times New Roman" w:hAnsi="Times New Roman" w:cs="Times New Roman"/>
          <w:sz w:val="24"/>
          <w:szCs w:val="24"/>
        </w:rPr>
        <w:t>esse</w:t>
      </w:r>
      <w:proofErr w:type="spellEnd"/>
      <w:r w:rsidRPr="00C23511">
        <w:rPr>
          <w:rFonts w:ascii="Times New Roman" w:hAnsi="Times New Roman" w:cs="Times New Roman"/>
          <w:sz w:val="24"/>
          <w:szCs w:val="24"/>
        </w:rPr>
        <w:t>. Словарная форма глагола.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511">
        <w:rPr>
          <w:rFonts w:ascii="Times New Roman" w:hAnsi="Times New Roman" w:cs="Times New Roman"/>
          <w:sz w:val="24"/>
          <w:szCs w:val="24"/>
        </w:rPr>
        <w:t>10. Порядок слов в латинском предложении. Причастие настоящего времени действительного залога. Причастие прошедшего времени страдательного залога. Числительные.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511">
        <w:rPr>
          <w:rFonts w:ascii="Times New Roman" w:hAnsi="Times New Roman" w:cs="Times New Roman"/>
          <w:sz w:val="24"/>
          <w:szCs w:val="24"/>
        </w:rPr>
        <w:t>11. Термин, терминология. Номенклатура. Способы образования терминов. Ботаническая и зоологическая номенклатура. Ветеринарная терминология. Анатомическая терминология, структура анатомического термина. Химическая терминология.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511">
        <w:rPr>
          <w:rFonts w:ascii="Times New Roman" w:hAnsi="Times New Roman" w:cs="Times New Roman"/>
          <w:sz w:val="24"/>
          <w:szCs w:val="24"/>
        </w:rPr>
        <w:t>12.Термин, терминология. Номенклатура. Способы образования терминов. Ботаническая и зоологическая номенклатура. Ветеринарная терминология. Анат</w:t>
      </w:r>
      <w:proofErr w:type="gramStart"/>
      <w:r w:rsidRPr="00C23511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C23511">
        <w:rPr>
          <w:rFonts w:ascii="Times New Roman" w:hAnsi="Times New Roman" w:cs="Times New Roman"/>
          <w:sz w:val="24"/>
          <w:szCs w:val="24"/>
        </w:rPr>
        <w:t>мическая терминология, структура анатомического термина. Химическая терминология.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511">
        <w:rPr>
          <w:rFonts w:ascii="Times New Roman" w:hAnsi="Times New Roman" w:cs="Times New Roman"/>
          <w:sz w:val="24"/>
          <w:szCs w:val="24"/>
        </w:rPr>
        <w:t>13. Основные правила записи латинской части рецепта. Дополнительные надписи на рецептах. Сокращения в рецептах.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511">
        <w:rPr>
          <w:rFonts w:ascii="Times New Roman" w:hAnsi="Times New Roman" w:cs="Times New Roman"/>
          <w:sz w:val="24"/>
          <w:szCs w:val="24"/>
        </w:rPr>
        <w:t>14.Основные правила записи латинской части рецепта. Дополнительные надписи на рецептах. Сокращения в рецептах. Структура рецептурного термина. Виды рецептов.</w:t>
      </w: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3511" w:rsidRPr="00C23511" w:rsidRDefault="00C23511" w:rsidP="00C23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3511" w:rsidRPr="00C23511" w:rsidRDefault="00C23511" w:rsidP="00C2351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C23511" w:rsidRPr="00C23511" w:rsidSect="00C2351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F675DC"/>
    <w:rsid w:val="0016007C"/>
    <w:rsid w:val="004C36B4"/>
    <w:rsid w:val="006622BA"/>
    <w:rsid w:val="00A04E48"/>
    <w:rsid w:val="00C23511"/>
    <w:rsid w:val="00C77D12"/>
    <w:rsid w:val="00C840DC"/>
    <w:rsid w:val="00F675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0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639</Words>
  <Characters>3646</Characters>
  <Application>Microsoft Office Word</Application>
  <DocSecurity>0</DocSecurity>
  <Lines>30</Lines>
  <Paragraphs>8</Paragraphs>
  <ScaleCrop>false</ScaleCrop>
  <Company>*</Company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Admin</cp:lastModifiedBy>
  <cp:revision>4</cp:revision>
  <dcterms:created xsi:type="dcterms:W3CDTF">2015-03-29T13:29:00Z</dcterms:created>
  <dcterms:modified xsi:type="dcterms:W3CDTF">2015-04-07T07:13:00Z</dcterms:modified>
</cp:coreProperties>
</file>