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A73" w:rsidRPr="00F27C37" w:rsidRDefault="00791A73" w:rsidP="00791A73">
      <w:pPr>
        <w:jc w:val="right"/>
        <w:rPr>
          <w:sz w:val="24"/>
          <w:szCs w:val="24"/>
        </w:rPr>
      </w:pPr>
      <w:r w:rsidRPr="00F27C37">
        <w:rPr>
          <w:sz w:val="24"/>
          <w:szCs w:val="24"/>
        </w:rPr>
        <w:t>Приложение № 1</w:t>
      </w:r>
    </w:p>
    <w:p w:rsidR="00791A73" w:rsidRPr="00F27C37" w:rsidRDefault="00791A73" w:rsidP="00791A73">
      <w:pPr>
        <w:ind w:firstLine="709"/>
        <w:jc w:val="right"/>
        <w:rPr>
          <w:sz w:val="24"/>
          <w:szCs w:val="24"/>
        </w:rPr>
      </w:pPr>
      <w:r w:rsidRPr="00F27C37">
        <w:rPr>
          <w:sz w:val="24"/>
          <w:szCs w:val="24"/>
        </w:rPr>
        <w:t>к программе дисциплины</w:t>
      </w:r>
    </w:p>
    <w:p w:rsidR="00791A73" w:rsidRPr="00F27C37" w:rsidRDefault="00791A73" w:rsidP="00791A73">
      <w:pPr>
        <w:ind w:firstLine="709"/>
        <w:jc w:val="right"/>
        <w:rPr>
          <w:sz w:val="24"/>
          <w:szCs w:val="24"/>
        </w:rPr>
      </w:pPr>
      <w:r w:rsidRPr="00F27C37">
        <w:rPr>
          <w:sz w:val="24"/>
          <w:szCs w:val="24"/>
        </w:rPr>
        <w:t>«</w:t>
      </w:r>
      <w:r>
        <w:rPr>
          <w:sz w:val="24"/>
          <w:szCs w:val="24"/>
        </w:rPr>
        <w:t>Экология</w:t>
      </w:r>
      <w:r w:rsidRPr="00F27C37">
        <w:rPr>
          <w:sz w:val="24"/>
          <w:szCs w:val="24"/>
        </w:rPr>
        <w:t>»</w:t>
      </w:r>
    </w:p>
    <w:p w:rsidR="00791A73" w:rsidRPr="00F27C37" w:rsidRDefault="00791A73" w:rsidP="00791A73">
      <w:pPr>
        <w:ind w:firstLine="709"/>
        <w:jc w:val="right"/>
        <w:rPr>
          <w:sz w:val="24"/>
          <w:szCs w:val="24"/>
        </w:rPr>
      </w:pPr>
    </w:p>
    <w:p w:rsidR="00791A73" w:rsidRPr="00C6156F" w:rsidRDefault="00791A73" w:rsidP="00791A73">
      <w:pPr>
        <w:tabs>
          <w:tab w:val="left" w:pos="1485"/>
        </w:tabs>
        <w:jc w:val="center"/>
        <w:rPr>
          <w:sz w:val="24"/>
          <w:szCs w:val="24"/>
        </w:rPr>
      </w:pPr>
      <w:r w:rsidRPr="00C6156F">
        <w:rPr>
          <w:sz w:val="24"/>
          <w:szCs w:val="24"/>
        </w:rPr>
        <w:t>Аннотация дисциплины «Экология»</w:t>
      </w:r>
    </w:p>
    <w:p w:rsidR="00791A73" w:rsidRPr="004A2E29" w:rsidRDefault="00791A73" w:rsidP="00791A73">
      <w:pPr>
        <w:pStyle w:val="1"/>
        <w:ind w:firstLine="708"/>
        <w:rPr>
          <w:sz w:val="24"/>
          <w:szCs w:val="24"/>
        </w:rPr>
      </w:pPr>
      <w:r w:rsidRPr="004A2E29">
        <w:rPr>
          <w:sz w:val="24"/>
          <w:szCs w:val="24"/>
        </w:rPr>
        <w:t>Направление подготовки: 44.03.04 «Профессиональное обучение» (транспорт)</w:t>
      </w:r>
    </w:p>
    <w:p w:rsidR="00791A73" w:rsidRPr="004A2E29" w:rsidRDefault="00791A73" w:rsidP="00791A73">
      <w:pPr>
        <w:rPr>
          <w:lang w:eastAsia="ru-RU"/>
        </w:rPr>
      </w:pPr>
    </w:p>
    <w:p w:rsidR="00791A73" w:rsidRPr="00C6156F" w:rsidRDefault="00791A73" w:rsidP="00791A73">
      <w:pPr>
        <w:pStyle w:val="1"/>
        <w:ind w:firstLine="708"/>
        <w:rPr>
          <w:sz w:val="24"/>
          <w:szCs w:val="24"/>
        </w:rPr>
      </w:pPr>
      <w:r w:rsidRPr="00C6156F">
        <w:rPr>
          <w:sz w:val="24"/>
          <w:szCs w:val="24"/>
        </w:rPr>
        <w:t>Цель дисциплины – дать знания основных понятий и законов экологии п</w:t>
      </w:r>
      <w:r>
        <w:rPr>
          <w:sz w:val="24"/>
          <w:szCs w:val="24"/>
        </w:rPr>
        <w:t xml:space="preserve">рименительно к живым системам, </w:t>
      </w:r>
      <w:r w:rsidRPr="00C6156F">
        <w:rPr>
          <w:sz w:val="24"/>
          <w:szCs w:val="24"/>
        </w:rPr>
        <w:t>развить экологическое мышление и экол</w:t>
      </w:r>
      <w:r w:rsidRPr="00C6156F">
        <w:rPr>
          <w:sz w:val="24"/>
          <w:szCs w:val="24"/>
        </w:rPr>
        <w:t>о</w:t>
      </w:r>
      <w:r w:rsidRPr="00C6156F">
        <w:rPr>
          <w:sz w:val="24"/>
          <w:szCs w:val="24"/>
        </w:rPr>
        <w:t>гическую грамотность, необходимые для подготовки специалиста в последующей профессиональной деятельности, сформировать экологическое мышление и целостное естественнонаучное мировоззрение.</w:t>
      </w:r>
    </w:p>
    <w:p w:rsidR="00791A73" w:rsidRPr="00C6156F" w:rsidRDefault="00791A73" w:rsidP="00791A73">
      <w:pPr>
        <w:pStyle w:val="a3"/>
        <w:spacing w:before="120" w:after="120"/>
        <w:rPr>
          <w:sz w:val="24"/>
        </w:rPr>
      </w:pPr>
    </w:p>
    <w:p w:rsidR="00791A73" w:rsidRPr="00C6156F" w:rsidRDefault="00791A73" w:rsidP="00791A73">
      <w:pPr>
        <w:pStyle w:val="a3"/>
        <w:spacing w:before="120" w:after="120"/>
        <w:rPr>
          <w:sz w:val="24"/>
        </w:rPr>
      </w:pPr>
      <w:r w:rsidRPr="00C6156F">
        <w:rPr>
          <w:sz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791A73" w:rsidRPr="00C6156F" w:rsidTr="006C68DE">
        <w:trPr>
          <w:trHeight w:val="619"/>
        </w:trPr>
        <w:tc>
          <w:tcPr>
            <w:tcW w:w="794" w:type="dxa"/>
          </w:tcPr>
          <w:p w:rsidR="00791A73" w:rsidRPr="00C6156F" w:rsidRDefault="00791A73" w:rsidP="006C68DE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C6156F"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6156F"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C6156F">
              <w:rPr>
                <w:bCs/>
                <w:iCs/>
                <w:sz w:val="24"/>
                <w:szCs w:val="24"/>
              </w:rPr>
              <w:t>/</w:t>
            </w:r>
            <w:proofErr w:type="spellStart"/>
            <w:r w:rsidRPr="00C6156F"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</w:tcPr>
          <w:p w:rsidR="00791A73" w:rsidRPr="00C6156F" w:rsidRDefault="00791A73" w:rsidP="006C68DE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C6156F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</w:t>
            </w:r>
            <w:r w:rsidRPr="00C6156F">
              <w:rPr>
                <w:bCs/>
                <w:iCs/>
                <w:sz w:val="24"/>
                <w:szCs w:val="24"/>
              </w:rPr>
              <w:t>и</w:t>
            </w:r>
            <w:r w:rsidRPr="00C6156F">
              <w:rPr>
                <w:bCs/>
                <w:iCs/>
                <w:sz w:val="24"/>
                <w:szCs w:val="24"/>
              </w:rPr>
              <w:t>плиной</w:t>
            </w:r>
          </w:p>
        </w:tc>
      </w:tr>
      <w:tr w:rsidR="00791A73" w:rsidRPr="00C6156F" w:rsidTr="006C68DE">
        <w:trPr>
          <w:trHeight w:val="270"/>
        </w:trPr>
        <w:tc>
          <w:tcPr>
            <w:tcW w:w="794" w:type="dxa"/>
          </w:tcPr>
          <w:p w:rsidR="00791A73" w:rsidRPr="00C6156F" w:rsidRDefault="00791A73" w:rsidP="006C68DE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791A73" w:rsidRPr="00C6156F" w:rsidRDefault="00791A73" w:rsidP="006C68DE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C6156F">
              <w:rPr>
                <w:bCs/>
                <w:iCs/>
                <w:sz w:val="22"/>
                <w:szCs w:val="22"/>
              </w:rPr>
              <w:t>Выявлять естественнонаучную сущность проблем, возникающих в ходе профессионально-педагогической деятельности (О</w:t>
            </w:r>
            <w:r>
              <w:rPr>
                <w:bCs/>
                <w:iCs/>
                <w:sz w:val="22"/>
                <w:szCs w:val="22"/>
              </w:rPr>
              <w:t>ПК – 2</w:t>
            </w:r>
            <w:r w:rsidRPr="00C6156F">
              <w:rPr>
                <w:bCs/>
                <w:iCs/>
                <w:sz w:val="22"/>
                <w:szCs w:val="22"/>
              </w:rPr>
              <w:t>)</w:t>
            </w:r>
          </w:p>
        </w:tc>
      </w:tr>
    </w:tbl>
    <w:p w:rsidR="00791A73" w:rsidRPr="00C6156F" w:rsidRDefault="00791A73" w:rsidP="00791A73">
      <w:pPr>
        <w:tabs>
          <w:tab w:val="left" w:pos="1485"/>
        </w:tabs>
        <w:jc w:val="center"/>
        <w:rPr>
          <w:sz w:val="24"/>
          <w:szCs w:val="24"/>
          <w:lang w:eastAsia="ru-RU"/>
        </w:rPr>
      </w:pPr>
    </w:p>
    <w:p w:rsidR="00791A73" w:rsidRDefault="00791A73" w:rsidP="00791A73">
      <w:pPr>
        <w:pStyle w:val="1"/>
        <w:ind w:firstLine="708"/>
        <w:rPr>
          <w:sz w:val="24"/>
          <w:szCs w:val="24"/>
        </w:rPr>
      </w:pPr>
    </w:p>
    <w:p w:rsidR="00791A73" w:rsidRPr="00C6156F" w:rsidRDefault="00791A73" w:rsidP="00791A73">
      <w:pPr>
        <w:pStyle w:val="1"/>
        <w:ind w:firstLine="708"/>
        <w:rPr>
          <w:sz w:val="24"/>
          <w:szCs w:val="24"/>
        </w:rPr>
      </w:pPr>
      <w:r w:rsidRPr="00C6156F">
        <w:rPr>
          <w:sz w:val="24"/>
          <w:szCs w:val="24"/>
        </w:rPr>
        <w:t>Трудоемкость дисциплины «Экология с основами биологии», реализуемой по учебному плану по направлению подгото</w:t>
      </w:r>
      <w:r w:rsidRPr="00C6156F">
        <w:rPr>
          <w:sz w:val="24"/>
          <w:szCs w:val="24"/>
        </w:rPr>
        <w:t>в</w:t>
      </w:r>
      <w:r w:rsidRPr="00C6156F">
        <w:rPr>
          <w:sz w:val="24"/>
          <w:szCs w:val="24"/>
        </w:rPr>
        <w:t xml:space="preserve">ки </w:t>
      </w:r>
      <w:r w:rsidRPr="004A2E29">
        <w:rPr>
          <w:sz w:val="24"/>
          <w:szCs w:val="24"/>
        </w:rPr>
        <w:t>44.03.04 «Профессиональное обучение» (транспорт)</w:t>
      </w:r>
    </w:p>
    <w:p w:rsidR="00791A73" w:rsidRPr="00C6156F" w:rsidRDefault="00791A73" w:rsidP="00791A73">
      <w:pPr>
        <w:tabs>
          <w:tab w:val="left" w:pos="1485"/>
        </w:tabs>
        <w:jc w:val="center"/>
        <w:rPr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3"/>
        <w:gridCol w:w="4111"/>
      </w:tblGrid>
      <w:tr w:rsidR="00791A73" w:rsidRPr="00C6156F" w:rsidTr="006C68DE">
        <w:tc>
          <w:tcPr>
            <w:tcW w:w="5353" w:type="dxa"/>
            <w:vMerge w:val="restart"/>
          </w:tcPr>
          <w:p w:rsidR="00791A73" w:rsidRPr="00C6156F" w:rsidRDefault="00791A73" w:rsidP="006C68DE">
            <w:pPr>
              <w:jc w:val="center"/>
              <w:rPr>
                <w:color w:val="000000"/>
                <w:sz w:val="24"/>
                <w:szCs w:val="24"/>
              </w:rPr>
            </w:pPr>
            <w:r w:rsidRPr="00C6156F">
              <w:rPr>
                <w:color w:val="000000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</w:tcPr>
          <w:p w:rsidR="00791A73" w:rsidRPr="00C6156F" w:rsidRDefault="00791A73" w:rsidP="006C68DE">
            <w:pPr>
              <w:jc w:val="center"/>
              <w:rPr>
                <w:color w:val="000000"/>
                <w:sz w:val="24"/>
                <w:szCs w:val="24"/>
              </w:rPr>
            </w:pPr>
            <w:r w:rsidRPr="00C6156F">
              <w:rPr>
                <w:color w:val="000000"/>
                <w:sz w:val="24"/>
                <w:szCs w:val="24"/>
              </w:rPr>
              <w:t>Форма обучения</w:t>
            </w:r>
          </w:p>
        </w:tc>
      </w:tr>
      <w:tr w:rsidR="00791A73" w:rsidRPr="00C6156F" w:rsidTr="006C68DE">
        <w:trPr>
          <w:trHeight w:val="299"/>
        </w:trPr>
        <w:tc>
          <w:tcPr>
            <w:tcW w:w="5353" w:type="dxa"/>
            <w:vMerge/>
          </w:tcPr>
          <w:p w:rsidR="00791A73" w:rsidRPr="00C6156F" w:rsidRDefault="00791A73" w:rsidP="006C68D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791A73" w:rsidRPr="00C6156F" w:rsidRDefault="00791A73" w:rsidP="006C68DE">
            <w:pPr>
              <w:jc w:val="center"/>
              <w:rPr>
                <w:color w:val="000000"/>
                <w:sz w:val="24"/>
                <w:szCs w:val="24"/>
              </w:rPr>
            </w:pPr>
            <w:r w:rsidRPr="00C6156F">
              <w:rPr>
                <w:color w:val="000000"/>
                <w:sz w:val="24"/>
                <w:szCs w:val="24"/>
              </w:rPr>
              <w:t>очная</w:t>
            </w:r>
          </w:p>
        </w:tc>
      </w:tr>
      <w:tr w:rsidR="00791A73" w:rsidRPr="00C6156F" w:rsidTr="006C68DE">
        <w:tc>
          <w:tcPr>
            <w:tcW w:w="5353" w:type="dxa"/>
          </w:tcPr>
          <w:p w:rsidR="00791A73" w:rsidRPr="00C6156F" w:rsidRDefault="00791A73" w:rsidP="006C68DE">
            <w:pPr>
              <w:rPr>
                <w:color w:val="000000"/>
                <w:sz w:val="24"/>
                <w:szCs w:val="24"/>
              </w:rPr>
            </w:pPr>
            <w:r w:rsidRPr="00C6156F">
              <w:rPr>
                <w:color w:val="000000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111" w:type="dxa"/>
          </w:tcPr>
          <w:p w:rsidR="00791A73" w:rsidRPr="00C6156F" w:rsidRDefault="00791A73" w:rsidP="006C68DE">
            <w:pPr>
              <w:jc w:val="center"/>
              <w:rPr>
                <w:color w:val="000000"/>
                <w:sz w:val="24"/>
                <w:szCs w:val="24"/>
              </w:rPr>
            </w:pPr>
            <w:r w:rsidRPr="00C6156F">
              <w:rPr>
                <w:color w:val="000000"/>
                <w:sz w:val="24"/>
                <w:szCs w:val="24"/>
              </w:rPr>
              <w:t>68</w:t>
            </w:r>
          </w:p>
        </w:tc>
      </w:tr>
      <w:tr w:rsidR="00791A73" w:rsidRPr="00C6156F" w:rsidTr="006C68DE">
        <w:tc>
          <w:tcPr>
            <w:tcW w:w="5353" w:type="dxa"/>
          </w:tcPr>
          <w:p w:rsidR="00791A73" w:rsidRPr="00C6156F" w:rsidRDefault="00791A73" w:rsidP="006C68DE">
            <w:pPr>
              <w:jc w:val="center"/>
              <w:rPr>
                <w:color w:val="000000"/>
                <w:sz w:val="24"/>
                <w:szCs w:val="24"/>
              </w:rPr>
            </w:pPr>
            <w:r w:rsidRPr="00C6156F">
              <w:rPr>
                <w:color w:val="000000"/>
                <w:sz w:val="24"/>
                <w:szCs w:val="24"/>
              </w:rPr>
              <w:t>в том числе:</w:t>
            </w:r>
          </w:p>
          <w:p w:rsidR="00791A73" w:rsidRPr="00C6156F" w:rsidRDefault="00791A73" w:rsidP="006C68DE">
            <w:pPr>
              <w:rPr>
                <w:color w:val="000000"/>
                <w:sz w:val="24"/>
                <w:szCs w:val="24"/>
              </w:rPr>
            </w:pPr>
            <w:r w:rsidRPr="00C6156F">
              <w:rPr>
                <w:color w:val="000000"/>
                <w:sz w:val="24"/>
                <w:szCs w:val="24"/>
              </w:rPr>
              <w:t>1.1. Лекции</w:t>
            </w:r>
          </w:p>
        </w:tc>
        <w:tc>
          <w:tcPr>
            <w:tcW w:w="4111" w:type="dxa"/>
          </w:tcPr>
          <w:p w:rsidR="00791A73" w:rsidRPr="00C6156F" w:rsidRDefault="00791A73" w:rsidP="006C68D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91A73" w:rsidRPr="00C6156F" w:rsidRDefault="00791A73" w:rsidP="006C68DE">
            <w:pPr>
              <w:jc w:val="center"/>
              <w:rPr>
                <w:color w:val="000000"/>
                <w:sz w:val="24"/>
                <w:szCs w:val="24"/>
              </w:rPr>
            </w:pPr>
            <w:r w:rsidRPr="00C6156F">
              <w:rPr>
                <w:color w:val="000000"/>
                <w:sz w:val="24"/>
                <w:szCs w:val="24"/>
              </w:rPr>
              <w:t>36</w:t>
            </w:r>
          </w:p>
        </w:tc>
      </w:tr>
      <w:tr w:rsidR="00791A73" w:rsidRPr="00C6156F" w:rsidTr="006C68DE">
        <w:tc>
          <w:tcPr>
            <w:tcW w:w="5353" w:type="dxa"/>
          </w:tcPr>
          <w:p w:rsidR="00791A73" w:rsidRPr="00C6156F" w:rsidRDefault="00791A73" w:rsidP="006C68DE">
            <w:pPr>
              <w:rPr>
                <w:color w:val="000000"/>
                <w:sz w:val="24"/>
                <w:szCs w:val="24"/>
              </w:rPr>
            </w:pPr>
            <w:r w:rsidRPr="00C6156F">
              <w:rPr>
                <w:color w:val="000000"/>
                <w:sz w:val="24"/>
                <w:szCs w:val="24"/>
              </w:rPr>
              <w:t>1.2. Лабораторные работы</w:t>
            </w:r>
          </w:p>
        </w:tc>
        <w:tc>
          <w:tcPr>
            <w:tcW w:w="4111" w:type="dxa"/>
          </w:tcPr>
          <w:p w:rsidR="00791A73" w:rsidRPr="00C6156F" w:rsidRDefault="00791A73" w:rsidP="006C68DE">
            <w:pPr>
              <w:jc w:val="center"/>
              <w:rPr>
                <w:color w:val="000000"/>
                <w:sz w:val="24"/>
                <w:szCs w:val="24"/>
              </w:rPr>
            </w:pPr>
            <w:r w:rsidRPr="00C6156F">
              <w:rPr>
                <w:color w:val="000000"/>
                <w:sz w:val="24"/>
                <w:szCs w:val="24"/>
              </w:rPr>
              <w:t>16</w:t>
            </w:r>
          </w:p>
        </w:tc>
      </w:tr>
      <w:tr w:rsidR="00791A73" w:rsidRPr="00C6156F" w:rsidTr="006C68DE">
        <w:tc>
          <w:tcPr>
            <w:tcW w:w="5353" w:type="dxa"/>
          </w:tcPr>
          <w:p w:rsidR="00791A73" w:rsidRPr="00C6156F" w:rsidRDefault="00791A73" w:rsidP="006C68DE">
            <w:pPr>
              <w:rPr>
                <w:color w:val="000000"/>
                <w:sz w:val="24"/>
                <w:szCs w:val="24"/>
              </w:rPr>
            </w:pPr>
            <w:r w:rsidRPr="00C6156F">
              <w:rPr>
                <w:color w:val="000000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111" w:type="dxa"/>
          </w:tcPr>
          <w:p w:rsidR="00791A73" w:rsidRPr="00C6156F" w:rsidRDefault="00791A73" w:rsidP="006C68DE">
            <w:pPr>
              <w:jc w:val="center"/>
              <w:rPr>
                <w:color w:val="000000"/>
                <w:sz w:val="24"/>
                <w:szCs w:val="24"/>
              </w:rPr>
            </w:pPr>
            <w:r w:rsidRPr="00C6156F">
              <w:rPr>
                <w:color w:val="000000"/>
                <w:sz w:val="24"/>
                <w:szCs w:val="24"/>
              </w:rPr>
              <w:t>16</w:t>
            </w:r>
          </w:p>
        </w:tc>
      </w:tr>
      <w:tr w:rsidR="00791A73" w:rsidRPr="00C6156F" w:rsidTr="006C68DE">
        <w:tc>
          <w:tcPr>
            <w:tcW w:w="5353" w:type="dxa"/>
          </w:tcPr>
          <w:p w:rsidR="00791A73" w:rsidRPr="00C6156F" w:rsidRDefault="00791A73" w:rsidP="006C68DE">
            <w:pPr>
              <w:rPr>
                <w:color w:val="000000"/>
                <w:sz w:val="24"/>
                <w:szCs w:val="24"/>
              </w:rPr>
            </w:pPr>
            <w:r w:rsidRPr="00C6156F">
              <w:rPr>
                <w:color w:val="000000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111" w:type="dxa"/>
          </w:tcPr>
          <w:p w:rsidR="00791A73" w:rsidRPr="00C6156F" w:rsidRDefault="00791A73" w:rsidP="006C68DE">
            <w:pPr>
              <w:jc w:val="center"/>
              <w:rPr>
                <w:color w:val="000000"/>
                <w:sz w:val="24"/>
                <w:szCs w:val="24"/>
              </w:rPr>
            </w:pPr>
            <w:r w:rsidRPr="00C6156F">
              <w:rPr>
                <w:color w:val="000000"/>
                <w:sz w:val="24"/>
                <w:szCs w:val="24"/>
              </w:rPr>
              <w:t>76</w:t>
            </w:r>
          </w:p>
        </w:tc>
      </w:tr>
      <w:tr w:rsidR="00791A73" w:rsidRPr="00C6156F" w:rsidTr="006C68DE">
        <w:tc>
          <w:tcPr>
            <w:tcW w:w="5353" w:type="dxa"/>
          </w:tcPr>
          <w:p w:rsidR="00791A73" w:rsidRPr="00C6156F" w:rsidRDefault="00791A73" w:rsidP="006C68DE">
            <w:pPr>
              <w:rPr>
                <w:color w:val="000000"/>
                <w:sz w:val="24"/>
                <w:szCs w:val="24"/>
              </w:rPr>
            </w:pPr>
            <w:r w:rsidRPr="00C6156F">
              <w:rPr>
                <w:color w:val="000000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111" w:type="dxa"/>
          </w:tcPr>
          <w:p w:rsidR="00791A73" w:rsidRPr="00C6156F" w:rsidRDefault="00791A73" w:rsidP="006C68DE">
            <w:pPr>
              <w:jc w:val="center"/>
              <w:rPr>
                <w:color w:val="000000"/>
                <w:sz w:val="24"/>
                <w:szCs w:val="24"/>
              </w:rPr>
            </w:pPr>
            <w:r w:rsidRPr="00C6156F">
              <w:rPr>
                <w:color w:val="000000"/>
                <w:sz w:val="24"/>
                <w:szCs w:val="24"/>
              </w:rPr>
              <w:t>144</w:t>
            </w:r>
          </w:p>
        </w:tc>
      </w:tr>
      <w:tr w:rsidR="00791A73" w:rsidRPr="00C6156F" w:rsidTr="006C68DE">
        <w:tc>
          <w:tcPr>
            <w:tcW w:w="5353" w:type="dxa"/>
          </w:tcPr>
          <w:p w:rsidR="00791A73" w:rsidRPr="00C6156F" w:rsidRDefault="00791A73" w:rsidP="006C68DE">
            <w:pPr>
              <w:rPr>
                <w:color w:val="000000"/>
                <w:sz w:val="24"/>
                <w:szCs w:val="24"/>
              </w:rPr>
            </w:pPr>
            <w:r w:rsidRPr="00C6156F">
              <w:rPr>
                <w:color w:val="000000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111" w:type="dxa"/>
          </w:tcPr>
          <w:p w:rsidR="00791A73" w:rsidRPr="00C6156F" w:rsidRDefault="00791A73" w:rsidP="006C68DE">
            <w:pPr>
              <w:jc w:val="center"/>
              <w:rPr>
                <w:color w:val="000000"/>
                <w:sz w:val="24"/>
                <w:szCs w:val="24"/>
              </w:rPr>
            </w:pPr>
            <w:r w:rsidRPr="00C6156F">
              <w:rPr>
                <w:color w:val="000000"/>
                <w:sz w:val="24"/>
                <w:szCs w:val="24"/>
              </w:rPr>
              <w:t>4</w:t>
            </w:r>
          </w:p>
        </w:tc>
      </w:tr>
    </w:tbl>
    <w:p w:rsidR="00791A73" w:rsidRDefault="00791A73" w:rsidP="00791A73">
      <w:pPr>
        <w:pStyle w:val="a3"/>
        <w:spacing w:before="120" w:after="120"/>
        <w:rPr>
          <w:sz w:val="24"/>
        </w:rPr>
      </w:pPr>
    </w:p>
    <w:p w:rsidR="00791A73" w:rsidRPr="00C6156F" w:rsidRDefault="00791A73" w:rsidP="00791A73">
      <w:pPr>
        <w:pStyle w:val="a3"/>
        <w:spacing w:before="120" w:after="120"/>
        <w:rPr>
          <w:sz w:val="24"/>
        </w:rPr>
      </w:pPr>
      <w:r w:rsidRPr="00C6156F">
        <w:rPr>
          <w:sz w:val="24"/>
        </w:rPr>
        <w:t>Формы промежуточной аттестации: зачет, экзамен.</w:t>
      </w:r>
    </w:p>
    <w:p w:rsidR="00791A73" w:rsidRPr="00C6156F" w:rsidRDefault="00791A73" w:rsidP="00791A73">
      <w:pPr>
        <w:pStyle w:val="a3"/>
        <w:spacing w:before="120"/>
        <w:rPr>
          <w:sz w:val="24"/>
        </w:rPr>
      </w:pPr>
    </w:p>
    <w:p w:rsidR="00791A73" w:rsidRPr="000A7913" w:rsidRDefault="00791A73" w:rsidP="00791A73">
      <w:pPr>
        <w:pStyle w:val="a3"/>
        <w:spacing w:before="120" w:line="360" w:lineRule="auto"/>
        <w:rPr>
          <w:sz w:val="24"/>
        </w:rPr>
      </w:pPr>
      <w:r w:rsidRPr="000A7913">
        <w:rPr>
          <w:sz w:val="24"/>
        </w:rPr>
        <w:t>Перечень изучаемых тем (основных):</w:t>
      </w:r>
    </w:p>
    <w:p w:rsidR="00791A73" w:rsidRPr="000A7913" w:rsidRDefault="00791A73" w:rsidP="00791A73">
      <w:pPr>
        <w:pStyle w:val="a3"/>
        <w:numPr>
          <w:ilvl w:val="0"/>
          <w:numId w:val="1"/>
        </w:numPr>
        <w:spacing w:line="360" w:lineRule="auto"/>
        <w:rPr>
          <w:sz w:val="24"/>
        </w:rPr>
      </w:pPr>
      <w:r w:rsidRPr="000A7913">
        <w:rPr>
          <w:sz w:val="24"/>
        </w:rPr>
        <w:t>Ос</w:t>
      </w:r>
      <w:r>
        <w:rPr>
          <w:sz w:val="24"/>
        </w:rPr>
        <w:t>новы экологии и охрана природы,</w:t>
      </w:r>
      <w:r w:rsidRPr="000A7913">
        <w:rPr>
          <w:sz w:val="24"/>
        </w:rPr>
        <w:t xml:space="preserve"> рациональное природопользование</w:t>
      </w:r>
    </w:p>
    <w:p w:rsidR="00791A73" w:rsidRPr="000A7913" w:rsidRDefault="00791A73" w:rsidP="00791A73">
      <w:pPr>
        <w:numPr>
          <w:ilvl w:val="0"/>
          <w:numId w:val="1"/>
        </w:numPr>
        <w:spacing w:line="360" w:lineRule="auto"/>
        <w:rPr>
          <w:sz w:val="24"/>
          <w:szCs w:val="24"/>
          <w:lang w:eastAsia="ru-RU"/>
        </w:rPr>
      </w:pPr>
      <w:r w:rsidRPr="000A7913">
        <w:rPr>
          <w:sz w:val="24"/>
          <w:szCs w:val="24"/>
          <w:lang w:eastAsia="ru-RU"/>
        </w:rPr>
        <w:t>Экологические последствия химизации сельского хозяйства</w:t>
      </w:r>
    </w:p>
    <w:p w:rsidR="00791A73" w:rsidRPr="000A7913" w:rsidRDefault="00791A73" w:rsidP="00791A73">
      <w:pPr>
        <w:pStyle w:val="a3"/>
        <w:numPr>
          <w:ilvl w:val="0"/>
          <w:numId w:val="1"/>
        </w:numPr>
        <w:spacing w:line="360" w:lineRule="auto"/>
        <w:rPr>
          <w:sz w:val="24"/>
        </w:rPr>
      </w:pPr>
      <w:r w:rsidRPr="000A7913">
        <w:rPr>
          <w:sz w:val="24"/>
        </w:rPr>
        <w:t>Нормирование содержания химических эл</w:t>
      </w:r>
      <w:r>
        <w:rPr>
          <w:sz w:val="24"/>
        </w:rPr>
        <w:t xml:space="preserve">ементов. Способы минимизации негативных </w:t>
      </w:r>
      <w:r w:rsidRPr="000A7913">
        <w:rPr>
          <w:sz w:val="24"/>
        </w:rPr>
        <w:t>экологических воздействий.</w:t>
      </w:r>
    </w:p>
    <w:p w:rsidR="00873052" w:rsidRDefault="00873052"/>
    <w:sectPr w:rsidR="00873052" w:rsidSect="00873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F85EB7"/>
    <w:multiLevelType w:val="hybridMultilevel"/>
    <w:tmpl w:val="46488A90"/>
    <w:lvl w:ilvl="0" w:tplc="295AA7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91A73"/>
    <w:rsid w:val="00791A73"/>
    <w:rsid w:val="00873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A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791A73"/>
    <w:pPr>
      <w:keepNext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1A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rsid w:val="00791A73"/>
    <w:pPr>
      <w:ind w:firstLine="709"/>
      <w:jc w:val="both"/>
    </w:pPr>
    <w:rPr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791A7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2015-11-19T10:27:00Z</dcterms:created>
  <dcterms:modified xsi:type="dcterms:W3CDTF">2015-11-19T10:27:00Z</dcterms:modified>
</cp:coreProperties>
</file>