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E6" w:rsidRDefault="003763E6" w:rsidP="003763E6">
      <w:pPr>
        <w:autoSpaceDE w:val="0"/>
        <w:autoSpaceDN w:val="0"/>
        <w:adjustRightInd w:val="0"/>
        <w:spacing w:line="276" w:lineRule="auto"/>
        <w:ind w:left="710"/>
        <w:jc w:val="right"/>
      </w:pPr>
      <w:bookmarkStart w:id="0" w:name="_Toc440440302"/>
      <w:r w:rsidRPr="00804F07">
        <w:t xml:space="preserve">Приложение 1 к программе дисциплины </w:t>
      </w:r>
    </w:p>
    <w:p w:rsidR="003763E6" w:rsidRDefault="003763E6" w:rsidP="003763E6">
      <w:pPr>
        <w:ind w:left="4255" w:firstLine="708"/>
        <w:jc w:val="right"/>
      </w:pPr>
      <w:r w:rsidRPr="00804F07">
        <w:t>«Начерт</w:t>
      </w:r>
      <w:r w:rsidRPr="00804F07">
        <w:t>а</w:t>
      </w:r>
      <w:r w:rsidRPr="00804F07">
        <w:t>тельная геометрия и инженерная графика</w:t>
      </w:r>
      <w:bookmarkEnd w:id="0"/>
      <w:r>
        <w:t xml:space="preserve"> </w:t>
      </w:r>
    </w:p>
    <w:p w:rsidR="003763E6" w:rsidRPr="00804F07" w:rsidRDefault="003763E6" w:rsidP="003763E6">
      <w:pPr>
        <w:ind w:left="4255" w:firstLine="708"/>
        <w:jc w:val="right"/>
      </w:pPr>
      <w:r w:rsidRPr="00804F07">
        <w:t>Направление подготовки 23.03.03 «Эксплуатация транспор</w:t>
      </w:r>
      <w:r w:rsidRPr="00804F07">
        <w:t>т</w:t>
      </w:r>
      <w:r w:rsidRPr="00804F07">
        <w:t>но-технологических машин и комплексов»</w:t>
      </w:r>
    </w:p>
    <w:p w:rsidR="003763E6" w:rsidRDefault="003763E6" w:rsidP="003763E6">
      <w:pPr>
        <w:ind w:left="4255" w:firstLine="709"/>
        <w:jc w:val="right"/>
      </w:pPr>
    </w:p>
    <w:p w:rsidR="003763E6" w:rsidRPr="002774FC" w:rsidRDefault="003763E6" w:rsidP="003763E6">
      <w:pPr>
        <w:tabs>
          <w:tab w:val="left" w:pos="1485"/>
        </w:tabs>
        <w:jc w:val="center"/>
        <w:rPr>
          <w:b/>
          <w:sz w:val="28"/>
          <w:szCs w:val="28"/>
        </w:rPr>
      </w:pPr>
      <w:r w:rsidRPr="002774FC">
        <w:rPr>
          <w:b/>
          <w:sz w:val="28"/>
          <w:szCs w:val="28"/>
        </w:rPr>
        <w:t>Аннотация дисциплины</w:t>
      </w:r>
    </w:p>
    <w:p w:rsidR="003763E6" w:rsidRDefault="003763E6" w:rsidP="003763E6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«Начертательная геометрия и инженерная </w:t>
      </w:r>
      <w:r w:rsidRPr="00932B13">
        <w:rPr>
          <w:sz w:val="28"/>
          <w:szCs w:val="28"/>
        </w:rPr>
        <w:t>граф</w:t>
      </w:r>
      <w:r w:rsidRPr="00932B13">
        <w:rPr>
          <w:sz w:val="28"/>
          <w:szCs w:val="28"/>
        </w:rPr>
        <w:t>и</w:t>
      </w:r>
      <w:r w:rsidRPr="00932B13">
        <w:rPr>
          <w:sz w:val="28"/>
          <w:szCs w:val="28"/>
        </w:rPr>
        <w:t>ка</w:t>
      </w:r>
      <w:r>
        <w:rPr>
          <w:sz w:val="28"/>
          <w:szCs w:val="28"/>
        </w:rPr>
        <w:t>»</w:t>
      </w:r>
    </w:p>
    <w:p w:rsidR="003763E6" w:rsidRDefault="003763E6" w:rsidP="003763E6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 </w:t>
      </w:r>
      <w:r>
        <w:rPr>
          <w:bCs/>
          <w:iCs/>
          <w:sz w:val="28"/>
          <w:szCs w:val="28"/>
        </w:rPr>
        <w:t>23.03.03 «</w:t>
      </w:r>
      <w:r w:rsidRPr="000F3AC7">
        <w:rPr>
          <w:sz w:val="28"/>
          <w:szCs w:val="28"/>
        </w:rPr>
        <w:t>Эксплуатация тран</w:t>
      </w:r>
      <w:r w:rsidRPr="000F3AC7">
        <w:rPr>
          <w:sz w:val="28"/>
          <w:szCs w:val="28"/>
        </w:rPr>
        <w:t>с</w:t>
      </w:r>
      <w:r w:rsidRPr="000F3AC7">
        <w:rPr>
          <w:sz w:val="28"/>
          <w:szCs w:val="28"/>
        </w:rPr>
        <w:t>портно-технологических машин и комплексов</w:t>
      </w:r>
      <w:r>
        <w:rPr>
          <w:bCs/>
          <w:iCs/>
          <w:sz w:val="28"/>
          <w:szCs w:val="28"/>
        </w:rPr>
        <w:t xml:space="preserve">» </w:t>
      </w:r>
      <w:r>
        <w:rPr>
          <w:sz w:val="28"/>
          <w:szCs w:val="28"/>
        </w:rPr>
        <w:t>для профиля подготовки «Автомобили 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ное хозяйство» </w:t>
      </w:r>
      <w:r w:rsidRPr="00790C3F">
        <w:rPr>
          <w:sz w:val="28"/>
          <w:szCs w:val="28"/>
        </w:rPr>
        <w:t xml:space="preserve">очной формы </w:t>
      </w:r>
      <w:r w:rsidRPr="000F3AC7">
        <w:rPr>
          <w:sz w:val="28"/>
          <w:szCs w:val="28"/>
        </w:rPr>
        <w:t>(</w:t>
      </w:r>
      <w:r w:rsidRPr="00420A72">
        <w:rPr>
          <w:sz w:val="28"/>
          <w:szCs w:val="28"/>
        </w:rPr>
        <w:t>ускоренное обучение на базе СПО</w:t>
      </w:r>
      <w:r w:rsidRPr="000F3AC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763E6" w:rsidRPr="00682052" w:rsidRDefault="003763E6" w:rsidP="003763E6">
      <w:pPr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Профиль «Автомобили и автомобильное хозяйство»</w:t>
      </w:r>
    </w:p>
    <w:p w:rsidR="003763E6" w:rsidRPr="003F1CF8" w:rsidRDefault="003763E6" w:rsidP="003763E6">
      <w:pPr>
        <w:tabs>
          <w:tab w:val="left" w:pos="1485"/>
        </w:tabs>
        <w:rPr>
          <w:sz w:val="28"/>
          <w:szCs w:val="28"/>
        </w:rPr>
      </w:pPr>
    </w:p>
    <w:p w:rsidR="003763E6" w:rsidRDefault="003763E6" w:rsidP="003763E6">
      <w:pPr>
        <w:autoSpaceDE w:val="0"/>
        <w:autoSpaceDN w:val="0"/>
        <w:adjustRightInd w:val="0"/>
        <w:spacing w:line="276" w:lineRule="auto"/>
        <w:ind w:firstLine="680"/>
        <w:rPr>
          <w:bCs/>
          <w:iCs/>
          <w:sz w:val="28"/>
          <w:szCs w:val="28"/>
        </w:rPr>
      </w:pPr>
      <w:r w:rsidRPr="003F1CF8">
        <w:rPr>
          <w:bCs/>
          <w:iCs/>
          <w:sz w:val="28"/>
          <w:szCs w:val="28"/>
        </w:rPr>
        <w:t xml:space="preserve">Цель </w:t>
      </w:r>
      <w:r>
        <w:rPr>
          <w:bCs/>
          <w:iCs/>
          <w:sz w:val="28"/>
          <w:szCs w:val="28"/>
        </w:rPr>
        <w:t xml:space="preserve">изучения </w:t>
      </w:r>
      <w:r w:rsidRPr="003F1CF8">
        <w:rPr>
          <w:bCs/>
          <w:iCs/>
          <w:sz w:val="28"/>
          <w:szCs w:val="28"/>
        </w:rPr>
        <w:t xml:space="preserve">дисциплины </w:t>
      </w:r>
      <w:r>
        <w:rPr>
          <w:bCs/>
          <w:iCs/>
          <w:sz w:val="28"/>
          <w:szCs w:val="28"/>
        </w:rPr>
        <w:t>«Начертательная геометрия и инженерная графика» – формирование способности разрабатывать и использовать графич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скую техническую документацию при проектировании и эксплуатации транспортных технических устройств и с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стем.</w:t>
      </w:r>
    </w:p>
    <w:p w:rsidR="003763E6" w:rsidRPr="00E46ABD" w:rsidRDefault="003763E6" w:rsidP="003763E6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3763E6" w:rsidRPr="00E46ABD" w:rsidRDefault="003763E6" w:rsidP="003763E6">
      <w:pPr>
        <w:autoSpaceDE w:val="0"/>
        <w:autoSpaceDN w:val="0"/>
        <w:adjustRightInd w:val="0"/>
        <w:spacing w:line="276" w:lineRule="auto"/>
        <w:ind w:firstLine="680"/>
        <w:rPr>
          <w:sz w:val="24"/>
          <w:szCs w:val="24"/>
        </w:rPr>
      </w:pPr>
      <w:r w:rsidRPr="00804F07">
        <w:rPr>
          <w:bCs/>
          <w:iCs/>
          <w:sz w:val="28"/>
          <w:szCs w:val="28"/>
        </w:rPr>
        <w:t>Освоение данной дисциплины направлено на формирование у обучающихся следующих компете</w:t>
      </w:r>
      <w:r w:rsidRPr="00804F07">
        <w:rPr>
          <w:bCs/>
          <w:iCs/>
          <w:sz w:val="28"/>
          <w:szCs w:val="28"/>
        </w:rPr>
        <w:t>н</w:t>
      </w:r>
      <w:r w:rsidRPr="00804F07">
        <w:rPr>
          <w:bCs/>
          <w:iCs/>
          <w:sz w:val="28"/>
          <w:szCs w:val="28"/>
        </w:rPr>
        <w:t>ций:</w:t>
      </w:r>
    </w:p>
    <w:tbl>
      <w:tblPr>
        <w:tblW w:w="4957" w:type="pct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827"/>
        <w:gridCol w:w="8616"/>
      </w:tblGrid>
      <w:tr w:rsidR="003763E6" w:rsidRPr="00E46ABD" w:rsidTr="00D51024">
        <w:trPr>
          <w:trHeight w:val="597"/>
        </w:trPr>
        <w:tc>
          <w:tcPr>
            <w:tcW w:w="438" w:type="pct"/>
          </w:tcPr>
          <w:p w:rsidR="003763E6" w:rsidRPr="00E46ABD" w:rsidRDefault="003763E6" w:rsidP="00D5102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46ABD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62" w:type="pct"/>
          </w:tcPr>
          <w:p w:rsidR="003763E6" w:rsidRDefault="003763E6" w:rsidP="00D5102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3763E6" w:rsidRPr="00E46ABD" w:rsidRDefault="003763E6" w:rsidP="00D5102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данной дисци</w:t>
            </w:r>
            <w:r w:rsidRPr="00E46ABD">
              <w:rPr>
                <w:bCs/>
                <w:iCs/>
                <w:sz w:val="24"/>
                <w:szCs w:val="24"/>
              </w:rPr>
              <w:t>п</w:t>
            </w:r>
            <w:r w:rsidRPr="00E46ABD">
              <w:rPr>
                <w:bCs/>
                <w:iCs/>
                <w:sz w:val="24"/>
                <w:szCs w:val="24"/>
              </w:rPr>
              <w:t>линой</w:t>
            </w:r>
          </w:p>
        </w:tc>
      </w:tr>
      <w:tr w:rsidR="003763E6" w:rsidRPr="00E46ABD" w:rsidTr="00D51024">
        <w:trPr>
          <w:trHeight w:val="461"/>
        </w:trPr>
        <w:tc>
          <w:tcPr>
            <w:tcW w:w="438" w:type="pct"/>
          </w:tcPr>
          <w:p w:rsidR="003763E6" w:rsidRPr="00B66A06" w:rsidRDefault="003763E6" w:rsidP="00D51024">
            <w:pPr>
              <w:ind w:left="-24"/>
              <w:jc w:val="left"/>
            </w:pPr>
            <w:r>
              <w:rPr>
                <w:sz w:val="22"/>
                <w:szCs w:val="22"/>
              </w:rPr>
              <w:t>ПК-8</w:t>
            </w:r>
          </w:p>
        </w:tc>
        <w:tc>
          <w:tcPr>
            <w:tcW w:w="4562" w:type="pct"/>
          </w:tcPr>
          <w:p w:rsidR="003763E6" w:rsidRPr="0011758B" w:rsidRDefault="003763E6" w:rsidP="00D51024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Умеет </w:t>
            </w:r>
            <w:r w:rsidRPr="007A3D67">
              <w:rPr>
                <w:color w:val="000000"/>
                <w:sz w:val="22"/>
                <w:szCs w:val="22"/>
                <w:lang w:eastAsia="ru-RU"/>
              </w:rPr>
              <w:t xml:space="preserve"> разрабатывать и использовать графическую техническую документ</w:t>
            </w:r>
            <w:r w:rsidRPr="007A3D67">
              <w:rPr>
                <w:color w:val="000000"/>
                <w:sz w:val="22"/>
                <w:szCs w:val="22"/>
                <w:lang w:eastAsia="ru-RU"/>
              </w:rPr>
              <w:t>а</w:t>
            </w:r>
            <w:r w:rsidRPr="007A3D67">
              <w:rPr>
                <w:color w:val="000000"/>
                <w:sz w:val="22"/>
                <w:szCs w:val="22"/>
                <w:lang w:eastAsia="ru-RU"/>
              </w:rPr>
              <w:t>цию</w:t>
            </w:r>
          </w:p>
        </w:tc>
      </w:tr>
    </w:tbl>
    <w:p w:rsidR="003763E6" w:rsidRDefault="003763E6" w:rsidP="003763E6">
      <w:pPr>
        <w:tabs>
          <w:tab w:val="left" w:pos="1485"/>
        </w:tabs>
        <w:rPr>
          <w:sz w:val="28"/>
          <w:szCs w:val="28"/>
        </w:rPr>
      </w:pPr>
    </w:p>
    <w:p w:rsidR="003763E6" w:rsidRDefault="003763E6" w:rsidP="003763E6">
      <w:pPr>
        <w:tabs>
          <w:tab w:val="left" w:pos="1485"/>
        </w:tabs>
        <w:jc w:val="center"/>
        <w:rPr>
          <w:sz w:val="28"/>
          <w:szCs w:val="28"/>
        </w:rPr>
      </w:pPr>
      <w:r w:rsidRPr="00804F07">
        <w:rPr>
          <w:sz w:val="28"/>
          <w:szCs w:val="28"/>
        </w:rPr>
        <w:t>Трудоемкость дисциплины, реализуемой по учебному плану дисциплины</w:t>
      </w:r>
      <w:r>
        <w:t xml:space="preserve"> </w:t>
      </w:r>
      <w:r>
        <w:rPr>
          <w:sz w:val="28"/>
          <w:szCs w:val="28"/>
        </w:rPr>
        <w:t xml:space="preserve">«Начертательная геометрия и инженерная </w:t>
      </w:r>
      <w:r w:rsidRPr="00932B13">
        <w:rPr>
          <w:sz w:val="28"/>
          <w:szCs w:val="28"/>
        </w:rPr>
        <w:t>граф</w:t>
      </w:r>
      <w:r w:rsidRPr="00932B13">
        <w:rPr>
          <w:sz w:val="28"/>
          <w:szCs w:val="28"/>
        </w:rPr>
        <w:t>и</w:t>
      </w:r>
      <w:r w:rsidRPr="00932B13">
        <w:rPr>
          <w:sz w:val="28"/>
          <w:szCs w:val="28"/>
        </w:rPr>
        <w:t>ка</w:t>
      </w:r>
      <w:r>
        <w:rPr>
          <w:sz w:val="28"/>
          <w:szCs w:val="28"/>
        </w:rPr>
        <w:t>»</w:t>
      </w:r>
    </w:p>
    <w:p w:rsidR="003763E6" w:rsidRPr="00E46ABD" w:rsidRDefault="003763E6" w:rsidP="003763E6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4"/>
        <w:gridCol w:w="1236"/>
        <w:gridCol w:w="1510"/>
        <w:gridCol w:w="1480"/>
      </w:tblGrid>
      <w:tr w:rsidR="003763E6" w:rsidRPr="001954CF" w:rsidTr="00D51024">
        <w:trPr>
          <w:trHeight w:val="295"/>
        </w:trPr>
        <w:tc>
          <w:tcPr>
            <w:tcW w:w="2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Вид занятий</w:t>
            </w:r>
          </w:p>
        </w:tc>
        <w:tc>
          <w:tcPr>
            <w:tcW w:w="6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Всего</w:t>
            </w:r>
          </w:p>
        </w:tc>
        <w:tc>
          <w:tcPr>
            <w:tcW w:w="1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в т.ч. по семестрам</w:t>
            </w:r>
          </w:p>
        </w:tc>
      </w:tr>
      <w:tr w:rsidR="003763E6" w:rsidRPr="001954CF" w:rsidTr="00D51024">
        <w:trPr>
          <w:trHeight w:val="228"/>
        </w:trPr>
        <w:tc>
          <w:tcPr>
            <w:tcW w:w="2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1 с</w:t>
            </w:r>
            <w:r w:rsidRPr="001954CF">
              <w:rPr>
                <w:sz w:val="24"/>
                <w:szCs w:val="24"/>
              </w:rPr>
              <w:t>е</w:t>
            </w:r>
            <w:r w:rsidRPr="001954CF">
              <w:rPr>
                <w:sz w:val="24"/>
                <w:szCs w:val="24"/>
              </w:rPr>
              <w:t>местр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 семестр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E143CE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43CE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в том числе:</w:t>
            </w:r>
          </w:p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1.1. Лекции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E143CE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43CE">
              <w:rPr>
                <w:sz w:val="24"/>
                <w:szCs w:val="24"/>
              </w:rPr>
              <w:t>18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E143CE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43CE">
              <w:rPr>
                <w:sz w:val="24"/>
                <w:szCs w:val="24"/>
              </w:rPr>
              <w:t>32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E143CE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43CE">
              <w:rPr>
                <w:sz w:val="24"/>
                <w:szCs w:val="24"/>
              </w:rPr>
              <w:t>-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E143CE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43CE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в том числе:</w:t>
            </w:r>
          </w:p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1954CF">
              <w:rPr>
                <w:sz w:val="24"/>
                <w:szCs w:val="24"/>
              </w:rPr>
              <w:t>КР</w:t>
            </w:r>
            <w:proofErr w:type="gramEnd"/>
            <w:r w:rsidRPr="001954CF">
              <w:rPr>
                <w:sz w:val="24"/>
                <w:szCs w:val="24"/>
              </w:rPr>
              <w:t>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2.2. Расчетно-графическое задание (РГР)</w:t>
            </w:r>
            <w:r>
              <w:rPr>
                <w:sz w:val="24"/>
                <w:szCs w:val="24"/>
              </w:rPr>
              <w:t xml:space="preserve"> – 4 РГР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(2 РГР)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(2 РГР)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27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 xml:space="preserve">2.6. Контрольная работа 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Итого часов (стр. 1+ стр.</w:t>
            </w:r>
            <w:r>
              <w:rPr>
                <w:sz w:val="24"/>
                <w:szCs w:val="24"/>
              </w:rPr>
              <w:t xml:space="preserve"> </w:t>
            </w:r>
            <w:r w:rsidRPr="001954CF">
              <w:rPr>
                <w:sz w:val="24"/>
                <w:szCs w:val="24"/>
              </w:rPr>
              <w:t>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954CF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954CF"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lastRenderedPageBreak/>
              <w:t>Форма итоговой аттестации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экзамен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ind w:hanging="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экзамен </w:t>
            </w:r>
          </w:p>
        </w:tc>
      </w:tr>
      <w:tr w:rsidR="003763E6" w:rsidRPr="001954CF" w:rsidTr="00D51024">
        <w:trPr>
          <w:trHeight w:val="247"/>
        </w:trPr>
        <w:tc>
          <w:tcPr>
            <w:tcW w:w="2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rPr>
                <w:sz w:val="24"/>
                <w:szCs w:val="24"/>
              </w:rPr>
            </w:pPr>
            <w:r w:rsidRPr="001954CF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ind w:hanging="3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3E6" w:rsidRPr="001954CF" w:rsidRDefault="003763E6" w:rsidP="00D51024">
            <w:pPr>
              <w:spacing w:line="276" w:lineRule="auto"/>
              <w:ind w:hanging="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3763E6" w:rsidRDefault="003763E6" w:rsidP="003763E6">
      <w:pPr>
        <w:tabs>
          <w:tab w:val="left" w:pos="1485"/>
        </w:tabs>
        <w:ind w:firstLine="709"/>
        <w:rPr>
          <w:sz w:val="24"/>
          <w:szCs w:val="24"/>
        </w:rPr>
      </w:pPr>
    </w:p>
    <w:p w:rsidR="003763E6" w:rsidRPr="00350A11" w:rsidRDefault="003763E6" w:rsidP="003763E6">
      <w:pPr>
        <w:tabs>
          <w:tab w:val="left" w:pos="1485"/>
        </w:tabs>
        <w:ind w:firstLine="709"/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>
        <w:rPr>
          <w:sz w:val="28"/>
          <w:szCs w:val="28"/>
        </w:rPr>
        <w:t xml:space="preserve">: </w:t>
      </w:r>
      <w:r w:rsidRPr="00AB5F2E">
        <w:rPr>
          <w:sz w:val="24"/>
          <w:szCs w:val="24"/>
          <w:u w:val="single"/>
        </w:rPr>
        <w:t>экзамен</w:t>
      </w:r>
      <w:r w:rsidRPr="00AB5F2E">
        <w:rPr>
          <w:sz w:val="24"/>
          <w:szCs w:val="24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16"/>
          <w:szCs w:val="16"/>
        </w:rPr>
        <w:t xml:space="preserve">(зачет, экзамен, </w:t>
      </w:r>
      <w:r>
        <w:rPr>
          <w:sz w:val="16"/>
          <w:szCs w:val="16"/>
        </w:rPr>
        <w:t>дифференцированный зачет</w:t>
      </w:r>
      <w:r w:rsidRPr="003F1CF8">
        <w:rPr>
          <w:sz w:val="16"/>
          <w:szCs w:val="16"/>
        </w:rPr>
        <w:t>)</w:t>
      </w:r>
    </w:p>
    <w:p w:rsidR="003763E6" w:rsidRDefault="003763E6" w:rsidP="003763E6">
      <w:pPr>
        <w:tabs>
          <w:tab w:val="left" w:pos="1485"/>
        </w:tabs>
        <w:ind w:firstLine="709"/>
        <w:rPr>
          <w:sz w:val="28"/>
          <w:szCs w:val="28"/>
        </w:rPr>
      </w:pPr>
    </w:p>
    <w:p w:rsidR="003763E6" w:rsidRPr="00804F07" w:rsidRDefault="003763E6" w:rsidP="003763E6">
      <w:pPr>
        <w:tabs>
          <w:tab w:val="left" w:pos="1485"/>
        </w:tabs>
        <w:ind w:firstLine="709"/>
        <w:rPr>
          <w:color w:val="000000"/>
          <w:sz w:val="28"/>
          <w:szCs w:val="28"/>
          <w:lang w:eastAsia="ru-RU"/>
        </w:rPr>
      </w:pPr>
      <w:r w:rsidRPr="00804F07">
        <w:rPr>
          <w:color w:val="000000"/>
          <w:sz w:val="28"/>
          <w:szCs w:val="28"/>
          <w:lang w:eastAsia="ru-RU"/>
        </w:rPr>
        <w:t xml:space="preserve">Перечень </w:t>
      </w:r>
      <w:r w:rsidRPr="00804F07">
        <w:rPr>
          <w:sz w:val="28"/>
          <w:szCs w:val="28"/>
        </w:rPr>
        <w:t>изучаемых тем</w:t>
      </w:r>
      <w:r w:rsidRPr="00804F07">
        <w:rPr>
          <w:color w:val="000000"/>
          <w:sz w:val="28"/>
          <w:szCs w:val="28"/>
          <w:lang w:eastAsia="ru-RU"/>
        </w:rPr>
        <w:t>:</w:t>
      </w:r>
    </w:p>
    <w:p w:rsidR="003763E6" w:rsidRPr="00804F07" w:rsidRDefault="003763E6" w:rsidP="003763E6">
      <w:pPr>
        <w:tabs>
          <w:tab w:val="left" w:pos="1485"/>
        </w:tabs>
        <w:ind w:firstLine="709"/>
        <w:rPr>
          <w:color w:val="000000"/>
          <w:sz w:val="28"/>
          <w:szCs w:val="28"/>
          <w:u w:val="single"/>
          <w:lang w:eastAsia="ru-RU"/>
        </w:rPr>
      </w:pPr>
      <w:r w:rsidRPr="00804F07">
        <w:rPr>
          <w:color w:val="000000"/>
          <w:sz w:val="28"/>
          <w:szCs w:val="28"/>
          <w:u w:val="single"/>
          <w:lang w:eastAsia="ru-RU"/>
        </w:rPr>
        <w:t>Начертательная геометрия</w:t>
      </w:r>
      <w:r>
        <w:rPr>
          <w:color w:val="000000"/>
          <w:sz w:val="28"/>
          <w:szCs w:val="28"/>
          <w:u w:val="single"/>
          <w:lang w:eastAsia="ru-RU"/>
        </w:rPr>
        <w:t>: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 Три</w:t>
      </w:r>
      <w:r w:rsidRPr="00056332">
        <w:rPr>
          <w:color w:val="000000"/>
          <w:sz w:val="28"/>
          <w:szCs w:val="28"/>
          <w:lang w:eastAsia="ru-RU"/>
        </w:rPr>
        <w:t xml:space="preserve"> проекци</w:t>
      </w:r>
      <w:r>
        <w:rPr>
          <w:color w:val="000000"/>
          <w:sz w:val="28"/>
          <w:szCs w:val="28"/>
          <w:lang w:eastAsia="ru-RU"/>
        </w:rPr>
        <w:t>и</w:t>
      </w:r>
      <w:r w:rsidRPr="00056332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056332">
        <w:rPr>
          <w:color w:val="000000"/>
          <w:sz w:val="28"/>
          <w:szCs w:val="28"/>
          <w:lang w:eastAsia="ru-RU"/>
        </w:rPr>
        <w:t>точек</w:t>
      </w:r>
      <w:proofErr w:type="gramEnd"/>
      <w:r w:rsidRPr="00056332">
        <w:rPr>
          <w:color w:val="000000"/>
          <w:sz w:val="28"/>
          <w:szCs w:val="28"/>
          <w:lang w:eastAsia="ru-RU"/>
        </w:rPr>
        <w:t xml:space="preserve"> в общем и частном случае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2. </w:t>
      </w:r>
      <w:r>
        <w:rPr>
          <w:color w:val="000000"/>
          <w:sz w:val="28"/>
          <w:szCs w:val="28"/>
          <w:lang w:eastAsia="ru-RU"/>
        </w:rPr>
        <w:t>Ч</w:t>
      </w:r>
      <w:r w:rsidRPr="00056332">
        <w:rPr>
          <w:color w:val="000000"/>
          <w:sz w:val="28"/>
          <w:szCs w:val="28"/>
          <w:lang w:eastAsia="ru-RU"/>
        </w:rPr>
        <w:t xml:space="preserve">ертежи </w:t>
      </w:r>
      <w:proofErr w:type="gramStart"/>
      <w:r w:rsidRPr="00056332">
        <w:rPr>
          <w:color w:val="000000"/>
          <w:sz w:val="28"/>
          <w:szCs w:val="28"/>
          <w:lang w:eastAsia="ru-RU"/>
        </w:rPr>
        <w:t>прямых</w:t>
      </w:r>
      <w:proofErr w:type="gramEnd"/>
      <w:r w:rsidRPr="00056332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общего и </w:t>
      </w:r>
      <w:r w:rsidRPr="00056332">
        <w:rPr>
          <w:color w:val="000000"/>
          <w:sz w:val="28"/>
          <w:szCs w:val="28"/>
          <w:lang w:eastAsia="ru-RU"/>
        </w:rPr>
        <w:t>частного положения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3. </w:t>
      </w:r>
      <w:r>
        <w:rPr>
          <w:color w:val="000000"/>
          <w:sz w:val="28"/>
          <w:szCs w:val="28"/>
          <w:lang w:eastAsia="ru-RU"/>
        </w:rPr>
        <w:t>О</w:t>
      </w:r>
      <w:r w:rsidRPr="00056332">
        <w:rPr>
          <w:color w:val="000000"/>
          <w:sz w:val="28"/>
          <w:szCs w:val="28"/>
          <w:lang w:eastAsia="ru-RU"/>
        </w:rPr>
        <w:t>пределени</w:t>
      </w:r>
      <w:r>
        <w:rPr>
          <w:color w:val="000000"/>
          <w:sz w:val="28"/>
          <w:szCs w:val="28"/>
          <w:lang w:eastAsia="ru-RU"/>
        </w:rPr>
        <w:t>е</w:t>
      </w:r>
      <w:r w:rsidRPr="00056332">
        <w:rPr>
          <w:color w:val="000000"/>
          <w:sz w:val="28"/>
          <w:szCs w:val="28"/>
          <w:lang w:eastAsia="ru-RU"/>
        </w:rPr>
        <w:t xml:space="preserve"> натуральных величин отрезков прямых общего и частного п</w:t>
      </w:r>
      <w:r w:rsidRPr="00056332">
        <w:rPr>
          <w:color w:val="000000"/>
          <w:sz w:val="28"/>
          <w:szCs w:val="28"/>
          <w:lang w:eastAsia="ru-RU"/>
        </w:rPr>
        <w:t>о</w:t>
      </w:r>
      <w:r w:rsidRPr="00056332">
        <w:rPr>
          <w:color w:val="000000"/>
          <w:sz w:val="28"/>
          <w:szCs w:val="28"/>
          <w:lang w:eastAsia="ru-RU"/>
        </w:rPr>
        <w:t>ложения, углов их наклона к плоскостям проекци</w:t>
      </w:r>
      <w:r>
        <w:rPr>
          <w:color w:val="000000"/>
          <w:sz w:val="28"/>
          <w:szCs w:val="28"/>
          <w:lang w:eastAsia="ru-RU"/>
        </w:rPr>
        <w:t>й.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4. </w:t>
      </w:r>
      <w:r>
        <w:rPr>
          <w:color w:val="000000"/>
          <w:sz w:val="28"/>
          <w:szCs w:val="28"/>
          <w:lang w:eastAsia="ru-RU"/>
        </w:rPr>
        <w:t>С</w:t>
      </w:r>
      <w:r w:rsidRPr="00056332">
        <w:rPr>
          <w:color w:val="000000"/>
          <w:sz w:val="28"/>
          <w:szCs w:val="28"/>
          <w:lang w:eastAsia="ru-RU"/>
        </w:rPr>
        <w:t>лед</w:t>
      </w:r>
      <w:r>
        <w:rPr>
          <w:color w:val="000000"/>
          <w:sz w:val="28"/>
          <w:szCs w:val="28"/>
          <w:lang w:eastAsia="ru-RU"/>
        </w:rPr>
        <w:t>ы</w:t>
      </w:r>
      <w:r w:rsidRPr="00056332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056332">
        <w:rPr>
          <w:color w:val="000000"/>
          <w:sz w:val="28"/>
          <w:szCs w:val="28"/>
          <w:lang w:eastAsia="ru-RU"/>
        </w:rPr>
        <w:t>прямых</w:t>
      </w:r>
      <w:proofErr w:type="gramEnd"/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5. </w:t>
      </w:r>
      <w:r>
        <w:rPr>
          <w:color w:val="000000"/>
          <w:sz w:val="28"/>
          <w:szCs w:val="28"/>
          <w:lang w:eastAsia="ru-RU"/>
        </w:rPr>
        <w:t>П</w:t>
      </w:r>
      <w:r w:rsidRPr="00056332">
        <w:rPr>
          <w:color w:val="000000"/>
          <w:sz w:val="28"/>
          <w:szCs w:val="28"/>
          <w:lang w:eastAsia="ru-RU"/>
        </w:rPr>
        <w:t>араллельны</w:t>
      </w:r>
      <w:r>
        <w:rPr>
          <w:color w:val="000000"/>
          <w:sz w:val="28"/>
          <w:szCs w:val="28"/>
          <w:lang w:eastAsia="ru-RU"/>
        </w:rPr>
        <w:t>е</w:t>
      </w:r>
      <w:r w:rsidRPr="00056332">
        <w:rPr>
          <w:color w:val="000000"/>
          <w:sz w:val="28"/>
          <w:szCs w:val="28"/>
          <w:lang w:eastAsia="ru-RU"/>
        </w:rPr>
        <w:t>, пересекающи</w:t>
      </w:r>
      <w:r>
        <w:rPr>
          <w:color w:val="000000"/>
          <w:sz w:val="28"/>
          <w:szCs w:val="28"/>
          <w:lang w:eastAsia="ru-RU"/>
        </w:rPr>
        <w:t>е</w:t>
      </w:r>
      <w:r w:rsidRPr="00056332">
        <w:rPr>
          <w:color w:val="000000"/>
          <w:sz w:val="28"/>
          <w:szCs w:val="28"/>
          <w:lang w:eastAsia="ru-RU"/>
        </w:rPr>
        <w:t>ся, скрещивающи</w:t>
      </w:r>
      <w:r>
        <w:rPr>
          <w:color w:val="000000"/>
          <w:sz w:val="28"/>
          <w:szCs w:val="28"/>
          <w:lang w:eastAsia="ru-RU"/>
        </w:rPr>
        <w:t>е</w:t>
      </w:r>
      <w:r w:rsidRPr="00056332">
        <w:rPr>
          <w:color w:val="000000"/>
          <w:sz w:val="28"/>
          <w:szCs w:val="28"/>
          <w:lang w:eastAsia="ru-RU"/>
        </w:rPr>
        <w:t>ся прямы</w:t>
      </w:r>
      <w:r>
        <w:rPr>
          <w:color w:val="000000"/>
          <w:sz w:val="28"/>
          <w:szCs w:val="28"/>
          <w:lang w:eastAsia="ru-RU"/>
        </w:rPr>
        <w:t>е</w:t>
      </w:r>
      <w:r w:rsidRPr="00056332">
        <w:rPr>
          <w:color w:val="000000"/>
          <w:sz w:val="28"/>
          <w:szCs w:val="28"/>
          <w:lang w:eastAsia="ru-RU"/>
        </w:rPr>
        <w:t xml:space="preserve"> и точ</w:t>
      </w:r>
      <w:r>
        <w:rPr>
          <w:color w:val="000000"/>
          <w:sz w:val="28"/>
          <w:szCs w:val="28"/>
          <w:lang w:eastAsia="ru-RU"/>
        </w:rPr>
        <w:t>ки</w:t>
      </w:r>
      <w:r w:rsidRPr="00056332">
        <w:rPr>
          <w:color w:val="000000"/>
          <w:sz w:val="28"/>
          <w:szCs w:val="28"/>
          <w:lang w:eastAsia="ru-RU"/>
        </w:rPr>
        <w:t xml:space="preserve"> им п</w:t>
      </w:r>
      <w:r>
        <w:rPr>
          <w:color w:val="000000"/>
          <w:sz w:val="28"/>
          <w:szCs w:val="28"/>
          <w:lang w:eastAsia="ru-RU"/>
        </w:rPr>
        <w:t>р</w:t>
      </w:r>
      <w:r>
        <w:rPr>
          <w:color w:val="000000"/>
          <w:sz w:val="28"/>
          <w:szCs w:val="28"/>
          <w:lang w:eastAsia="ru-RU"/>
        </w:rPr>
        <w:t>и</w:t>
      </w:r>
      <w:r>
        <w:rPr>
          <w:color w:val="000000"/>
          <w:sz w:val="28"/>
          <w:szCs w:val="28"/>
          <w:lang w:eastAsia="ru-RU"/>
        </w:rPr>
        <w:t>надлежа</w:t>
      </w:r>
      <w:r w:rsidRPr="00056332">
        <w:rPr>
          <w:color w:val="000000"/>
          <w:sz w:val="28"/>
          <w:szCs w:val="28"/>
          <w:lang w:eastAsia="ru-RU"/>
        </w:rPr>
        <w:t>щи</w:t>
      </w:r>
      <w:r>
        <w:rPr>
          <w:color w:val="000000"/>
          <w:sz w:val="28"/>
          <w:szCs w:val="28"/>
          <w:lang w:eastAsia="ru-RU"/>
        </w:rPr>
        <w:t>е.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6. </w:t>
      </w:r>
      <w:r>
        <w:rPr>
          <w:color w:val="000000"/>
          <w:sz w:val="28"/>
          <w:szCs w:val="28"/>
          <w:lang w:eastAsia="ru-RU"/>
        </w:rPr>
        <w:t>П</w:t>
      </w:r>
      <w:r w:rsidRPr="00056332">
        <w:rPr>
          <w:color w:val="000000"/>
          <w:sz w:val="28"/>
          <w:szCs w:val="28"/>
          <w:lang w:eastAsia="ru-RU"/>
        </w:rPr>
        <w:t>лоскость общего и частного положения при различных способах з</w:t>
      </w:r>
      <w:r w:rsidRPr="00056332">
        <w:rPr>
          <w:color w:val="000000"/>
          <w:sz w:val="28"/>
          <w:szCs w:val="28"/>
          <w:lang w:eastAsia="ru-RU"/>
        </w:rPr>
        <w:t>а</w:t>
      </w:r>
      <w:r w:rsidRPr="00056332">
        <w:rPr>
          <w:color w:val="000000"/>
          <w:sz w:val="28"/>
          <w:szCs w:val="28"/>
          <w:lang w:eastAsia="ru-RU"/>
        </w:rPr>
        <w:t>дания плоскостей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7. </w:t>
      </w:r>
      <w:r>
        <w:rPr>
          <w:color w:val="000000"/>
          <w:sz w:val="28"/>
          <w:szCs w:val="28"/>
          <w:lang w:eastAsia="ru-RU"/>
        </w:rPr>
        <w:t>Нахождение</w:t>
      </w:r>
      <w:r w:rsidRPr="00056332">
        <w:rPr>
          <w:color w:val="000000"/>
          <w:sz w:val="28"/>
          <w:szCs w:val="28"/>
          <w:lang w:eastAsia="ru-RU"/>
        </w:rPr>
        <w:t xml:space="preserve"> проекций точек и прямых, принадлежащих плоскости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8. </w:t>
      </w:r>
      <w:r>
        <w:rPr>
          <w:color w:val="000000"/>
          <w:sz w:val="28"/>
          <w:szCs w:val="28"/>
          <w:lang w:eastAsia="ru-RU"/>
        </w:rPr>
        <w:t>Построение п</w:t>
      </w:r>
      <w:r w:rsidRPr="00056332">
        <w:rPr>
          <w:color w:val="000000"/>
          <w:sz w:val="28"/>
          <w:szCs w:val="28"/>
          <w:lang w:eastAsia="ru-RU"/>
        </w:rPr>
        <w:t>лоскостей, параллельных данным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9. </w:t>
      </w:r>
      <w:r>
        <w:rPr>
          <w:color w:val="000000"/>
          <w:sz w:val="28"/>
          <w:szCs w:val="28"/>
          <w:lang w:eastAsia="ru-RU"/>
        </w:rPr>
        <w:t>Нахождение т</w:t>
      </w:r>
      <w:r w:rsidRPr="00056332">
        <w:rPr>
          <w:color w:val="000000"/>
          <w:sz w:val="28"/>
          <w:szCs w:val="28"/>
          <w:lang w:eastAsia="ru-RU"/>
        </w:rPr>
        <w:t>очки пересечения прямой и плоскости частного полож</w:t>
      </w:r>
      <w:r w:rsidRPr="00056332">
        <w:rPr>
          <w:color w:val="000000"/>
          <w:sz w:val="28"/>
          <w:szCs w:val="28"/>
          <w:lang w:eastAsia="ru-RU"/>
        </w:rPr>
        <w:t>е</w:t>
      </w:r>
      <w:r w:rsidRPr="00056332">
        <w:rPr>
          <w:color w:val="000000"/>
          <w:sz w:val="28"/>
          <w:szCs w:val="28"/>
          <w:lang w:eastAsia="ru-RU"/>
        </w:rPr>
        <w:t>ния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>10.</w:t>
      </w:r>
      <w:r w:rsidRPr="002774FC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Нахождение т</w:t>
      </w:r>
      <w:r w:rsidRPr="00056332">
        <w:rPr>
          <w:color w:val="000000"/>
          <w:sz w:val="28"/>
          <w:szCs w:val="28"/>
          <w:lang w:eastAsia="ru-RU"/>
        </w:rPr>
        <w:t>очки пересечения прямой и плоскости общего полож</w:t>
      </w:r>
      <w:r w:rsidRPr="00056332">
        <w:rPr>
          <w:color w:val="000000"/>
          <w:sz w:val="28"/>
          <w:szCs w:val="28"/>
          <w:lang w:eastAsia="ru-RU"/>
        </w:rPr>
        <w:t>е</w:t>
      </w:r>
      <w:r w:rsidRPr="00056332">
        <w:rPr>
          <w:color w:val="000000"/>
          <w:sz w:val="28"/>
          <w:szCs w:val="28"/>
          <w:lang w:eastAsia="ru-RU"/>
        </w:rPr>
        <w:t>ния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11. </w:t>
      </w:r>
      <w:r>
        <w:rPr>
          <w:color w:val="000000"/>
          <w:sz w:val="28"/>
          <w:szCs w:val="28"/>
          <w:lang w:eastAsia="ru-RU"/>
        </w:rPr>
        <w:t>Нахождение л</w:t>
      </w:r>
      <w:r w:rsidRPr="00056332">
        <w:rPr>
          <w:color w:val="000000"/>
          <w:sz w:val="28"/>
          <w:szCs w:val="28"/>
          <w:lang w:eastAsia="ru-RU"/>
        </w:rPr>
        <w:t>инии пересечения двух плоскостей, одна из них - проец</w:t>
      </w:r>
      <w:r w:rsidRPr="00056332">
        <w:rPr>
          <w:color w:val="000000"/>
          <w:sz w:val="28"/>
          <w:szCs w:val="28"/>
          <w:lang w:eastAsia="ru-RU"/>
        </w:rPr>
        <w:t>и</w:t>
      </w:r>
      <w:r w:rsidRPr="00056332">
        <w:rPr>
          <w:color w:val="000000"/>
          <w:sz w:val="28"/>
          <w:szCs w:val="28"/>
          <w:lang w:eastAsia="ru-RU"/>
        </w:rPr>
        <w:t>рующая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>12.</w:t>
      </w:r>
      <w:r w:rsidRPr="002774FC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Нахождение</w:t>
      </w:r>
      <w:r w:rsidRPr="00056332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л</w:t>
      </w:r>
      <w:r w:rsidRPr="00056332">
        <w:rPr>
          <w:color w:val="000000"/>
          <w:sz w:val="28"/>
          <w:szCs w:val="28"/>
          <w:lang w:eastAsia="ru-RU"/>
        </w:rPr>
        <w:t>инии пересечения двух плоскостей общего положения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>13.</w:t>
      </w:r>
      <w:r>
        <w:rPr>
          <w:color w:val="000000"/>
          <w:sz w:val="28"/>
          <w:szCs w:val="28"/>
          <w:lang w:eastAsia="ru-RU"/>
        </w:rPr>
        <w:t xml:space="preserve"> Решение</w:t>
      </w:r>
      <w:r w:rsidRPr="00056332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м</w:t>
      </w:r>
      <w:r w:rsidRPr="00056332">
        <w:rPr>
          <w:color w:val="000000"/>
          <w:sz w:val="28"/>
          <w:szCs w:val="28"/>
          <w:lang w:eastAsia="ru-RU"/>
        </w:rPr>
        <w:t>етрически</w:t>
      </w:r>
      <w:r>
        <w:rPr>
          <w:color w:val="000000"/>
          <w:sz w:val="28"/>
          <w:szCs w:val="28"/>
          <w:lang w:eastAsia="ru-RU"/>
        </w:rPr>
        <w:t>х</w:t>
      </w:r>
      <w:r w:rsidRPr="00056332">
        <w:rPr>
          <w:color w:val="000000"/>
          <w:sz w:val="28"/>
          <w:szCs w:val="28"/>
          <w:lang w:eastAsia="ru-RU"/>
        </w:rPr>
        <w:t xml:space="preserve"> задач способом замены плоскостей прое</w:t>
      </w:r>
      <w:r w:rsidRPr="00056332">
        <w:rPr>
          <w:color w:val="000000"/>
          <w:sz w:val="28"/>
          <w:szCs w:val="28"/>
          <w:lang w:eastAsia="ru-RU"/>
        </w:rPr>
        <w:t>к</w:t>
      </w:r>
      <w:r w:rsidRPr="00056332">
        <w:rPr>
          <w:color w:val="000000"/>
          <w:sz w:val="28"/>
          <w:szCs w:val="28"/>
          <w:lang w:eastAsia="ru-RU"/>
        </w:rPr>
        <w:t>ци</w:t>
      </w:r>
      <w:r>
        <w:rPr>
          <w:color w:val="000000"/>
          <w:sz w:val="28"/>
          <w:szCs w:val="28"/>
          <w:lang w:eastAsia="ru-RU"/>
        </w:rPr>
        <w:t>й.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14. </w:t>
      </w:r>
      <w:r>
        <w:rPr>
          <w:color w:val="000000"/>
          <w:sz w:val="28"/>
          <w:szCs w:val="28"/>
          <w:lang w:eastAsia="ru-RU"/>
        </w:rPr>
        <w:t>Решение</w:t>
      </w:r>
      <w:r w:rsidRPr="00056332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м</w:t>
      </w:r>
      <w:r w:rsidRPr="00056332">
        <w:rPr>
          <w:color w:val="000000"/>
          <w:sz w:val="28"/>
          <w:szCs w:val="28"/>
          <w:lang w:eastAsia="ru-RU"/>
        </w:rPr>
        <w:t>етрически</w:t>
      </w:r>
      <w:r>
        <w:rPr>
          <w:color w:val="000000"/>
          <w:sz w:val="28"/>
          <w:szCs w:val="28"/>
          <w:lang w:eastAsia="ru-RU"/>
        </w:rPr>
        <w:t>х</w:t>
      </w:r>
      <w:r w:rsidRPr="00056332">
        <w:rPr>
          <w:color w:val="000000"/>
          <w:sz w:val="28"/>
          <w:szCs w:val="28"/>
          <w:lang w:eastAsia="ru-RU"/>
        </w:rPr>
        <w:t xml:space="preserve"> задач способом вращения вокруг осей, перпендик</w:t>
      </w:r>
      <w:r w:rsidRPr="00056332">
        <w:rPr>
          <w:color w:val="000000"/>
          <w:sz w:val="28"/>
          <w:szCs w:val="28"/>
          <w:lang w:eastAsia="ru-RU"/>
        </w:rPr>
        <w:t>у</w:t>
      </w:r>
      <w:r w:rsidRPr="00056332">
        <w:rPr>
          <w:color w:val="000000"/>
          <w:sz w:val="28"/>
          <w:szCs w:val="28"/>
          <w:lang w:eastAsia="ru-RU"/>
        </w:rPr>
        <w:t>лярных плоскостям проекции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 xml:space="preserve">15. </w:t>
      </w:r>
      <w:r>
        <w:rPr>
          <w:color w:val="000000"/>
          <w:sz w:val="28"/>
          <w:szCs w:val="28"/>
          <w:lang w:eastAsia="ru-RU"/>
        </w:rPr>
        <w:t>Нахождение</w:t>
      </w:r>
      <w:r w:rsidRPr="00056332">
        <w:rPr>
          <w:color w:val="000000"/>
          <w:sz w:val="28"/>
          <w:szCs w:val="28"/>
          <w:lang w:eastAsia="ru-RU"/>
        </w:rPr>
        <w:t xml:space="preserve"> проекции точек и линий, принадлежащих поверхн</w:t>
      </w:r>
      <w:r>
        <w:rPr>
          <w:color w:val="000000"/>
          <w:sz w:val="28"/>
          <w:szCs w:val="28"/>
          <w:lang w:eastAsia="ru-RU"/>
        </w:rPr>
        <w:t>ости мног</w:t>
      </w:r>
      <w:r>
        <w:rPr>
          <w:color w:val="000000"/>
          <w:sz w:val="28"/>
          <w:szCs w:val="28"/>
          <w:lang w:eastAsia="ru-RU"/>
        </w:rPr>
        <w:t>о</w:t>
      </w:r>
      <w:r>
        <w:rPr>
          <w:color w:val="000000"/>
          <w:sz w:val="28"/>
          <w:szCs w:val="28"/>
          <w:lang w:eastAsia="ru-RU"/>
        </w:rPr>
        <w:t>гранников и тел враще</w:t>
      </w:r>
      <w:r w:rsidRPr="00056332">
        <w:rPr>
          <w:color w:val="000000"/>
          <w:sz w:val="28"/>
          <w:szCs w:val="28"/>
          <w:lang w:eastAsia="ru-RU"/>
        </w:rPr>
        <w:t>ния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16. Проекций многогранников, поверхностей вращения.</w:t>
      </w:r>
    </w:p>
    <w:p w:rsidR="003763E6" w:rsidRDefault="003763E6" w:rsidP="003763E6">
      <w:pPr>
        <w:spacing w:line="276" w:lineRule="auto"/>
        <w:jc w:val="left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17. Аксонометрические проекции поверхностей. </w:t>
      </w:r>
    </w:p>
    <w:p w:rsidR="003763E6" w:rsidRPr="00056332" w:rsidRDefault="003763E6" w:rsidP="003763E6">
      <w:pPr>
        <w:autoSpaceDE w:val="0"/>
        <w:autoSpaceDN w:val="0"/>
        <w:adjustRightInd w:val="0"/>
        <w:spacing w:line="276" w:lineRule="auto"/>
        <w:jc w:val="left"/>
        <w:rPr>
          <w:color w:val="000000"/>
          <w:sz w:val="28"/>
          <w:szCs w:val="28"/>
          <w:lang w:eastAsia="ru-RU"/>
        </w:rPr>
      </w:pPr>
      <w:r w:rsidRPr="00056332">
        <w:rPr>
          <w:color w:val="000000"/>
          <w:sz w:val="28"/>
          <w:szCs w:val="28"/>
          <w:lang w:eastAsia="ru-RU"/>
        </w:rPr>
        <w:t>1</w:t>
      </w:r>
      <w:r>
        <w:rPr>
          <w:color w:val="000000"/>
          <w:sz w:val="28"/>
          <w:szCs w:val="28"/>
          <w:lang w:eastAsia="ru-RU"/>
        </w:rPr>
        <w:t>8</w:t>
      </w:r>
      <w:r w:rsidRPr="00056332">
        <w:rPr>
          <w:color w:val="000000"/>
          <w:sz w:val="28"/>
          <w:szCs w:val="28"/>
          <w:lang w:eastAsia="ru-RU"/>
        </w:rPr>
        <w:t xml:space="preserve">. </w:t>
      </w:r>
      <w:r>
        <w:rPr>
          <w:color w:val="000000"/>
          <w:sz w:val="28"/>
          <w:szCs w:val="28"/>
          <w:lang w:eastAsia="ru-RU"/>
        </w:rPr>
        <w:t>Р</w:t>
      </w:r>
      <w:r w:rsidRPr="00056332">
        <w:rPr>
          <w:color w:val="000000"/>
          <w:sz w:val="28"/>
          <w:szCs w:val="28"/>
          <w:lang w:eastAsia="ru-RU"/>
        </w:rPr>
        <w:t>азверт</w:t>
      </w:r>
      <w:r>
        <w:rPr>
          <w:color w:val="000000"/>
          <w:sz w:val="28"/>
          <w:szCs w:val="28"/>
          <w:lang w:eastAsia="ru-RU"/>
        </w:rPr>
        <w:t>ки</w:t>
      </w:r>
      <w:r w:rsidRPr="00056332">
        <w:rPr>
          <w:color w:val="000000"/>
          <w:sz w:val="28"/>
          <w:szCs w:val="28"/>
          <w:lang w:eastAsia="ru-RU"/>
        </w:rPr>
        <w:t xml:space="preserve"> поверхностей</w:t>
      </w:r>
      <w:r>
        <w:rPr>
          <w:color w:val="000000"/>
          <w:sz w:val="28"/>
          <w:szCs w:val="28"/>
          <w:lang w:eastAsia="ru-RU"/>
        </w:rPr>
        <w:t>.</w:t>
      </w:r>
    </w:p>
    <w:p w:rsidR="003763E6" w:rsidRPr="00804F07" w:rsidRDefault="003763E6" w:rsidP="003763E6">
      <w:pPr>
        <w:autoSpaceDE w:val="0"/>
        <w:autoSpaceDN w:val="0"/>
        <w:adjustRightInd w:val="0"/>
        <w:spacing w:line="276" w:lineRule="auto"/>
        <w:ind w:firstLine="709"/>
        <w:jc w:val="left"/>
        <w:rPr>
          <w:color w:val="000000"/>
          <w:sz w:val="28"/>
          <w:szCs w:val="28"/>
          <w:u w:val="single"/>
          <w:lang w:eastAsia="ru-RU"/>
        </w:rPr>
      </w:pPr>
      <w:r w:rsidRPr="00804F07">
        <w:rPr>
          <w:color w:val="000000"/>
          <w:sz w:val="28"/>
          <w:szCs w:val="28"/>
          <w:u w:val="single"/>
          <w:lang w:eastAsia="ru-RU"/>
        </w:rPr>
        <w:t>Инженерная графика</w:t>
      </w:r>
      <w:r>
        <w:rPr>
          <w:color w:val="000000"/>
          <w:sz w:val="28"/>
          <w:szCs w:val="28"/>
          <w:u w:val="single"/>
          <w:lang w:eastAsia="ru-RU"/>
        </w:rPr>
        <w:t>: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1. Основные форматы чертежей.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2. Основная надпись: размеры, расположение, информация.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3. Масштабы чертежей.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4. Шрифты чертёжные.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5. Линии чертежа.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6. Штриховка материалов в разрезах и сечениях.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7. Нанесение размеров на чертеже. Виды размеров.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8. ЕСКД.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9. Уклон: определение, построение, обозначение.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10. Конусность: определение, построение, обозначение.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11. Сопряжение: определение, правила построения.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12. Фаски: определение, построение, обозначение.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13. Виды основные и дополнительные: определение, обозначение.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14. Разрезы. Определение, виды, построение, обозначение.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15. Сечения. Определение, виды, построение, обозначение.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16. Резьба: типы </w:t>
      </w:r>
      <w:proofErr w:type="spellStart"/>
      <w:r>
        <w:rPr>
          <w:sz w:val="28"/>
          <w:szCs w:val="28"/>
        </w:rPr>
        <w:t>резьб</w:t>
      </w:r>
      <w:proofErr w:type="spellEnd"/>
      <w:r>
        <w:rPr>
          <w:sz w:val="28"/>
          <w:szCs w:val="28"/>
        </w:rPr>
        <w:t>, обозначение, условное изображение резьбы на чертеже.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17. Изображение резьбового соединения.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18. Условное обозначение болтов, гаек, шайб.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19. Эскизы: определение, порядок выполнения.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20. Рабочие чертежи деталей.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21. Сборочный чертеж.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22. Чертёж общего вида.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23. Спецификация.</w:t>
      </w:r>
    </w:p>
    <w:p w:rsidR="003763E6" w:rsidRDefault="003763E6" w:rsidP="003763E6">
      <w:p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proofErr w:type="spellStart"/>
      <w:r>
        <w:rPr>
          <w:sz w:val="28"/>
          <w:szCs w:val="28"/>
        </w:rPr>
        <w:t>Деталирование</w:t>
      </w:r>
      <w:proofErr w:type="spellEnd"/>
      <w:r>
        <w:rPr>
          <w:sz w:val="28"/>
          <w:szCs w:val="28"/>
        </w:rPr>
        <w:t xml:space="preserve"> сборочных чертежей.</w:t>
      </w:r>
    </w:p>
    <w:sectPr w:rsidR="003763E6" w:rsidSect="004C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63E6"/>
    <w:rsid w:val="003763E6"/>
    <w:rsid w:val="004C1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3763E6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2016-02-11T04:18:00Z</dcterms:created>
  <dcterms:modified xsi:type="dcterms:W3CDTF">2016-02-11T04:18:00Z</dcterms:modified>
</cp:coreProperties>
</file>