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04EA" w:rsidRPr="00BD618C" w:rsidRDefault="009B04EA" w:rsidP="009B04EA">
      <w:pPr>
        <w:spacing w:line="360" w:lineRule="auto"/>
        <w:jc w:val="right"/>
        <w:rPr>
          <w:sz w:val="28"/>
          <w:szCs w:val="28"/>
        </w:rPr>
      </w:pPr>
      <w:r w:rsidRPr="00BD618C">
        <w:rPr>
          <w:sz w:val="28"/>
          <w:szCs w:val="28"/>
        </w:rPr>
        <w:t>ПРИЛОЖЕНИЕ № 1</w:t>
      </w:r>
    </w:p>
    <w:p w:rsidR="009B04EA" w:rsidRDefault="009B04EA" w:rsidP="009B04EA">
      <w:pPr>
        <w:spacing w:line="360" w:lineRule="auto"/>
        <w:jc w:val="right"/>
        <w:rPr>
          <w:sz w:val="28"/>
          <w:szCs w:val="28"/>
        </w:rPr>
      </w:pPr>
      <w:r w:rsidRPr="00BD618C">
        <w:rPr>
          <w:sz w:val="28"/>
          <w:szCs w:val="28"/>
        </w:rPr>
        <w:t>К программе дисциплины</w:t>
      </w:r>
    </w:p>
    <w:p w:rsidR="009B04EA" w:rsidRPr="00164CAA" w:rsidRDefault="009B04EA" w:rsidP="009B04EA">
      <w:pPr>
        <w:spacing w:line="360" w:lineRule="auto"/>
        <w:jc w:val="right"/>
        <w:rPr>
          <w:i/>
          <w:sz w:val="28"/>
          <w:szCs w:val="28"/>
        </w:rPr>
      </w:pPr>
      <w:r>
        <w:rPr>
          <w:sz w:val="28"/>
          <w:szCs w:val="28"/>
        </w:rPr>
        <w:t>«</w:t>
      </w:r>
      <w:r w:rsidRPr="00164CAA">
        <w:rPr>
          <w:sz w:val="28"/>
          <w:szCs w:val="28"/>
        </w:rPr>
        <w:t>Философия</w:t>
      </w:r>
      <w:r>
        <w:rPr>
          <w:sz w:val="28"/>
          <w:szCs w:val="28"/>
        </w:rPr>
        <w:t>»</w:t>
      </w:r>
    </w:p>
    <w:p w:rsidR="009B04EA" w:rsidRPr="00BD618C" w:rsidRDefault="009B04EA" w:rsidP="009B04EA">
      <w:pPr>
        <w:jc w:val="center"/>
        <w:rPr>
          <w:sz w:val="28"/>
          <w:szCs w:val="28"/>
        </w:rPr>
      </w:pPr>
    </w:p>
    <w:p w:rsidR="009B04EA" w:rsidRPr="00BD618C" w:rsidRDefault="009B04EA" w:rsidP="009B04EA">
      <w:pPr>
        <w:jc w:val="center"/>
        <w:rPr>
          <w:sz w:val="28"/>
          <w:szCs w:val="28"/>
        </w:rPr>
      </w:pPr>
      <w:r w:rsidRPr="00BD618C">
        <w:rPr>
          <w:sz w:val="28"/>
          <w:szCs w:val="28"/>
        </w:rPr>
        <w:t xml:space="preserve">Аннотация дисциплины </w:t>
      </w:r>
      <w:r>
        <w:rPr>
          <w:sz w:val="28"/>
          <w:szCs w:val="28"/>
        </w:rPr>
        <w:t>«Философия»</w:t>
      </w:r>
    </w:p>
    <w:p w:rsidR="009B04EA" w:rsidRPr="00BD618C" w:rsidRDefault="009B04EA" w:rsidP="009B04EA">
      <w:pPr>
        <w:jc w:val="right"/>
        <w:rPr>
          <w:sz w:val="28"/>
          <w:szCs w:val="28"/>
        </w:rPr>
      </w:pPr>
    </w:p>
    <w:p w:rsidR="009B04EA" w:rsidRPr="00200EC0" w:rsidRDefault="009B04EA" w:rsidP="009B04EA">
      <w:pPr>
        <w:shd w:val="clear" w:color="auto" w:fill="FFFFFF"/>
        <w:tabs>
          <w:tab w:val="left" w:pos="1214"/>
        </w:tabs>
        <w:spacing w:line="360" w:lineRule="auto"/>
        <w:ind w:firstLine="706"/>
        <w:jc w:val="both"/>
        <w:rPr>
          <w:sz w:val="28"/>
          <w:szCs w:val="28"/>
        </w:rPr>
      </w:pPr>
      <w:proofErr w:type="gramStart"/>
      <w:r w:rsidRPr="00200EC0">
        <w:rPr>
          <w:sz w:val="28"/>
          <w:szCs w:val="28"/>
        </w:rPr>
        <w:t xml:space="preserve">Цель </w:t>
      </w:r>
      <w:r w:rsidRPr="00BD618C">
        <w:rPr>
          <w:sz w:val="28"/>
          <w:szCs w:val="28"/>
        </w:rPr>
        <w:t xml:space="preserve"> курса «Философия», читаемого для бакалавров по направлению </w:t>
      </w:r>
      <w:r>
        <w:rPr>
          <w:sz w:val="28"/>
          <w:szCs w:val="28"/>
        </w:rPr>
        <w:t xml:space="preserve">по направлению подготовки 23.03.03 «Эксплуатация транспортно-технологических машин и комплексов», профиль «Автомобили и автомобильное хозяйство», </w:t>
      </w:r>
      <w:r w:rsidRPr="00634584">
        <w:rPr>
          <w:sz w:val="28"/>
          <w:szCs w:val="28"/>
        </w:rPr>
        <w:t xml:space="preserve">для очной формы обучения, </w:t>
      </w:r>
      <w:r>
        <w:rPr>
          <w:sz w:val="28"/>
          <w:szCs w:val="28"/>
        </w:rPr>
        <w:t xml:space="preserve">144 </w:t>
      </w:r>
      <w:r w:rsidRPr="00634584">
        <w:rPr>
          <w:sz w:val="28"/>
          <w:szCs w:val="28"/>
        </w:rPr>
        <w:t>час</w:t>
      </w:r>
      <w:r>
        <w:rPr>
          <w:sz w:val="28"/>
          <w:szCs w:val="28"/>
        </w:rPr>
        <w:t>а,</w:t>
      </w:r>
      <w:r w:rsidRPr="00BD618C">
        <w:rPr>
          <w:bCs/>
          <w:sz w:val="28"/>
          <w:szCs w:val="28"/>
        </w:rPr>
        <w:t xml:space="preserve"> состоит в том, чтобы, во-первых, прио</w:t>
      </w:r>
      <w:r w:rsidRPr="00BD618C">
        <w:rPr>
          <w:bCs/>
          <w:sz w:val="28"/>
          <w:szCs w:val="28"/>
        </w:rPr>
        <w:t>б</w:t>
      </w:r>
      <w:r w:rsidRPr="00BD618C">
        <w:rPr>
          <w:bCs/>
          <w:sz w:val="28"/>
          <w:szCs w:val="28"/>
        </w:rPr>
        <w:t>щить студента к теоретическим знаниям</w:t>
      </w:r>
      <w:r w:rsidRPr="00BD618C">
        <w:rPr>
          <w:sz w:val="28"/>
          <w:szCs w:val="28"/>
        </w:rPr>
        <w:t xml:space="preserve"> истории мировой  и отечественной фил</w:t>
      </w:r>
      <w:r w:rsidRPr="00BD618C">
        <w:rPr>
          <w:sz w:val="28"/>
          <w:szCs w:val="28"/>
        </w:rPr>
        <w:t>о</w:t>
      </w:r>
      <w:r w:rsidRPr="00BD618C">
        <w:rPr>
          <w:sz w:val="28"/>
          <w:szCs w:val="28"/>
        </w:rPr>
        <w:t>софской мысли</w:t>
      </w:r>
      <w:r w:rsidRPr="00BD618C">
        <w:rPr>
          <w:bCs/>
          <w:sz w:val="28"/>
          <w:szCs w:val="28"/>
        </w:rPr>
        <w:t xml:space="preserve">, </w:t>
      </w:r>
      <w:r w:rsidRPr="00BD618C">
        <w:rPr>
          <w:sz w:val="28"/>
          <w:szCs w:val="28"/>
        </w:rPr>
        <w:t>основных разделов и проблем современной философии,</w:t>
      </w:r>
      <w:r w:rsidRPr="00BD618C">
        <w:rPr>
          <w:bCs/>
          <w:sz w:val="28"/>
          <w:szCs w:val="28"/>
        </w:rPr>
        <w:t xml:space="preserve"> </w:t>
      </w:r>
      <w:r w:rsidRPr="00BD618C">
        <w:rPr>
          <w:sz w:val="28"/>
          <w:szCs w:val="28"/>
        </w:rPr>
        <w:t>методов, базовых принципов и приемов философского п</w:t>
      </w:r>
      <w:r w:rsidRPr="00BD618C">
        <w:rPr>
          <w:sz w:val="28"/>
          <w:szCs w:val="28"/>
        </w:rPr>
        <w:t>о</w:t>
      </w:r>
      <w:r w:rsidRPr="00BD618C">
        <w:rPr>
          <w:sz w:val="28"/>
          <w:szCs w:val="28"/>
        </w:rPr>
        <w:t>знания;</w:t>
      </w:r>
      <w:proofErr w:type="gramEnd"/>
      <w:r w:rsidRPr="00BD618C">
        <w:rPr>
          <w:sz w:val="28"/>
          <w:szCs w:val="28"/>
        </w:rPr>
        <w:t xml:space="preserve"> </w:t>
      </w:r>
      <w:r w:rsidRPr="00BD618C">
        <w:rPr>
          <w:bCs/>
          <w:sz w:val="28"/>
          <w:szCs w:val="28"/>
        </w:rPr>
        <w:t>и, во-вторых,  научить практическим навыкам философствования, необходимым как для общекультурного развития личности, так и для формирования профессиональной компетентности специалистов данного направл</w:t>
      </w:r>
      <w:r w:rsidRPr="00BD618C">
        <w:rPr>
          <w:bCs/>
          <w:sz w:val="28"/>
          <w:szCs w:val="28"/>
        </w:rPr>
        <w:t>е</w:t>
      </w:r>
      <w:r w:rsidRPr="00BD618C">
        <w:rPr>
          <w:bCs/>
          <w:sz w:val="28"/>
          <w:szCs w:val="28"/>
        </w:rPr>
        <w:t>ния.</w:t>
      </w:r>
    </w:p>
    <w:p w:rsidR="009B04EA" w:rsidRPr="00200EC0" w:rsidRDefault="009B04EA" w:rsidP="009B04EA">
      <w:pPr>
        <w:tabs>
          <w:tab w:val="left" w:pos="1485"/>
        </w:tabs>
        <w:jc w:val="center"/>
        <w:rPr>
          <w:sz w:val="28"/>
          <w:szCs w:val="28"/>
        </w:rPr>
      </w:pPr>
      <w:r w:rsidRPr="00200EC0">
        <w:rPr>
          <w:sz w:val="28"/>
          <w:szCs w:val="28"/>
        </w:rPr>
        <w:t xml:space="preserve">Освоение данной дисциплины направлено на формирование </w:t>
      </w:r>
    </w:p>
    <w:p w:rsidR="009B04EA" w:rsidRDefault="009B04EA" w:rsidP="009B04EA">
      <w:pPr>
        <w:tabs>
          <w:tab w:val="left" w:pos="1485"/>
        </w:tabs>
        <w:jc w:val="center"/>
        <w:rPr>
          <w:sz w:val="28"/>
          <w:szCs w:val="28"/>
        </w:rPr>
      </w:pPr>
      <w:r w:rsidRPr="00200EC0">
        <w:rPr>
          <w:sz w:val="28"/>
          <w:szCs w:val="28"/>
        </w:rPr>
        <w:t>у обучающихся следующих компетенций</w:t>
      </w:r>
    </w:p>
    <w:p w:rsidR="009B04EA" w:rsidRPr="00B61F30" w:rsidRDefault="009B04EA" w:rsidP="009B04EA">
      <w:pPr>
        <w:tabs>
          <w:tab w:val="left" w:pos="1485"/>
        </w:tabs>
        <w:jc w:val="center"/>
        <w:rPr>
          <w:sz w:val="28"/>
          <w:szCs w:val="28"/>
        </w:rPr>
      </w:pPr>
    </w:p>
    <w:tbl>
      <w:tblPr>
        <w:tblW w:w="0" w:type="auto"/>
        <w:tblInd w:w="-5" w:type="dxa"/>
        <w:tblLayout w:type="fixed"/>
        <w:tblCellMar>
          <w:left w:w="85" w:type="dxa"/>
          <w:right w:w="85" w:type="dxa"/>
        </w:tblCellMar>
        <w:tblLook w:val="0000"/>
      </w:tblPr>
      <w:tblGrid>
        <w:gridCol w:w="1219"/>
        <w:gridCol w:w="8374"/>
      </w:tblGrid>
      <w:tr w:rsidR="009B04EA" w:rsidTr="003B676E">
        <w:trPr>
          <w:trHeight w:val="1282"/>
        </w:trPr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04EA" w:rsidRDefault="009B04EA" w:rsidP="003B676E">
            <w:pPr>
              <w:autoSpaceDE w:val="0"/>
              <w:snapToGrid w:val="0"/>
              <w:spacing w:line="360" w:lineRule="auto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 xml:space="preserve">№ </w:t>
            </w:r>
            <w:proofErr w:type="spellStart"/>
            <w:proofErr w:type="gramStart"/>
            <w:r>
              <w:rPr>
                <w:bCs/>
                <w:iCs/>
              </w:rPr>
              <w:t>п</w:t>
            </w:r>
            <w:proofErr w:type="spellEnd"/>
            <w:proofErr w:type="gramEnd"/>
            <w:r>
              <w:rPr>
                <w:bCs/>
                <w:iCs/>
              </w:rPr>
              <w:t>/</w:t>
            </w:r>
            <w:proofErr w:type="spellStart"/>
            <w:r>
              <w:rPr>
                <w:bCs/>
                <w:iCs/>
              </w:rPr>
              <w:t>п</w:t>
            </w:r>
            <w:proofErr w:type="spellEnd"/>
          </w:p>
        </w:tc>
        <w:tc>
          <w:tcPr>
            <w:tcW w:w="8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04EA" w:rsidRDefault="009B04EA" w:rsidP="003B676E">
            <w:pPr>
              <w:autoSpaceDE w:val="0"/>
              <w:snapToGrid w:val="0"/>
              <w:spacing w:line="360" w:lineRule="auto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Содержание компетенций, формируемых полностью или частично данной дисциплиной</w:t>
            </w:r>
          </w:p>
          <w:p w:rsidR="009B04EA" w:rsidRDefault="009B04EA" w:rsidP="003B676E">
            <w:pPr>
              <w:autoSpaceDE w:val="0"/>
              <w:snapToGrid w:val="0"/>
              <w:spacing w:line="360" w:lineRule="auto"/>
              <w:jc w:val="both"/>
              <w:rPr>
                <w:bCs/>
                <w:iCs/>
              </w:rPr>
            </w:pPr>
            <w:r>
              <w:rPr>
                <w:i/>
                <w:u w:val="single"/>
              </w:rPr>
              <w:t>Общекультурные компетенции:</w:t>
            </w:r>
            <w:r>
              <w:t xml:space="preserve"> </w:t>
            </w:r>
          </w:p>
        </w:tc>
      </w:tr>
      <w:tr w:rsidR="009B04EA" w:rsidTr="003B676E">
        <w:trPr>
          <w:trHeight w:val="270"/>
        </w:trPr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04EA" w:rsidRDefault="009B04EA" w:rsidP="003B676E">
            <w:pPr>
              <w:autoSpaceDE w:val="0"/>
              <w:snapToGrid w:val="0"/>
              <w:spacing w:line="360" w:lineRule="auto"/>
              <w:jc w:val="both"/>
            </w:pPr>
            <w:r>
              <w:t>1</w:t>
            </w:r>
          </w:p>
        </w:tc>
        <w:tc>
          <w:tcPr>
            <w:tcW w:w="8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04EA" w:rsidRDefault="009B04EA" w:rsidP="003B676E">
            <w:pPr>
              <w:autoSpaceDE w:val="0"/>
              <w:spacing w:line="360" w:lineRule="auto"/>
              <w:jc w:val="both"/>
              <w:rPr>
                <w:bCs/>
                <w:iCs/>
                <w:shd w:val="clear" w:color="auto" w:fill="FFFF00"/>
              </w:rPr>
            </w:pPr>
            <w:r w:rsidRPr="00556585">
              <w:rPr>
                <w:color w:val="000000"/>
              </w:rPr>
              <w:t>использовать основы философских знаний для формирования мировоз</w:t>
            </w:r>
            <w:r>
              <w:rPr>
                <w:color w:val="000000"/>
              </w:rPr>
              <w:t>з</w:t>
            </w:r>
            <w:r w:rsidRPr="00556585">
              <w:rPr>
                <w:color w:val="000000"/>
              </w:rPr>
              <w:t>ренческой позиции</w:t>
            </w:r>
            <w:r>
              <w:t xml:space="preserve">  (ОК-1)</w:t>
            </w:r>
          </w:p>
        </w:tc>
      </w:tr>
    </w:tbl>
    <w:p w:rsidR="009B04EA" w:rsidRDefault="009B04EA" w:rsidP="009B04EA">
      <w:pPr>
        <w:tabs>
          <w:tab w:val="left" w:pos="1485"/>
        </w:tabs>
        <w:ind w:firstLine="709"/>
        <w:rPr>
          <w:sz w:val="22"/>
          <w:szCs w:val="22"/>
        </w:rPr>
      </w:pPr>
    </w:p>
    <w:p w:rsidR="009B04EA" w:rsidRDefault="009B04EA" w:rsidP="009B04EA">
      <w:pPr>
        <w:tabs>
          <w:tab w:val="left" w:pos="1485"/>
        </w:tabs>
        <w:ind w:firstLine="709"/>
        <w:rPr>
          <w:sz w:val="22"/>
          <w:szCs w:val="22"/>
        </w:rPr>
      </w:pPr>
    </w:p>
    <w:p w:rsidR="009B04EA" w:rsidRPr="00200EC0" w:rsidRDefault="009B04EA" w:rsidP="009B04EA">
      <w:pPr>
        <w:tabs>
          <w:tab w:val="left" w:pos="1485"/>
        </w:tabs>
        <w:ind w:firstLine="709"/>
        <w:rPr>
          <w:sz w:val="28"/>
          <w:szCs w:val="28"/>
        </w:rPr>
      </w:pPr>
      <w:r w:rsidRPr="00200EC0">
        <w:rPr>
          <w:sz w:val="28"/>
          <w:szCs w:val="28"/>
        </w:rPr>
        <w:t>Трудоемкость дисциплины, реализуемой по учебному плану</w:t>
      </w:r>
    </w:p>
    <w:tbl>
      <w:tblPr>
        <w:tblpPr w:leftFromText="180" w:rightFromText="180" w:vertAnchor="text" w:horzAnchor="margin" w:tblpX="250" w:tblpY="287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165"/>
        <w:gridCol w:w="2507"/>
        <w:gridCol w:w="1560"/>
        <w:gridCol w:w="1515"/>
      </w:tblGrid>
      <w:tr w:rsidR="009B04EA" w:rsidRPr="00200EC0" w:rsidTr="003B676E">
        <w:tc>
          <w:tcPr>
            <w:tcW w:w="4165" w:type="dxa"/>
            <w:vMerge w:val="restart"/>
          </w:tcPr>
          <w:p w:rsidR="009B04EA" w:rsidRPr="00200EC0" w:rsidRDefault="009B04EA" w:rsidP="003B676E">
            <w:pPr>
              <w:tabs>
                <w:tab w:val="left" w:pos="1485"/>
              </w:tabs>
              <w:spacing w:line="240" w:lineRule="exact"/>
              <w:jc w:val="center"/>
            </w:pPr>
            <w:r w:rsidRPr="00200EC0">
              <w:t>Вид занятий</w:t>
            </w:r>
          </w:p>
        </w:tc>
        <w:tc>
          <w:tcPr>
            <w:tcW w:w="5582" w:type="dxa"/>
            <w:gridSpan w:val="3"/>
          </w:tcPr>
          <w:p w:rsidR="009B04EA" w:rsidRPr="00200EC0" w:rsidRDefault="009B04EA" w:rsidP="003B676E">
            <w:pPr>
              <w:tabs>
                <w:tab w:val="left" w:pos="1485"/>
              </w:tabs>
              <w:spacing w:line="240" w:lineRule="exact"/>
              <w:jc w:val="center"/>
            </w:pPr>
            <w:r w:rsidRPr="00200EC0">
              <w:t>Форма обучения</w:t>
            </w:r>
          </w:p>
        </w:tc>
      </w:tr>
      <w:tr w:rsidR="009B04EA" w:rsidRPr="00200EC0" w:rsidTr="003B676E">
        <w:tc>
          <w:tcPr>
            <w:tcW w:w="4165" w:type="dxa"/>
            <w:vMerge/>
          </w:tcPr>
          <w:p w:rsidR="009B04EA" w:rsidRPr="00200EC0" w:rsidRDefault="009B04EA" w:rsidP="003B676E">
            <w:pPr>
              <w:tabs>
                <w:tab w:val="left" w:pos="1485"/>
              </w:tabs>
              <w:spacing w:line="240" w:lineRule="exact"/>
            </w:pPr>
          </w:p>
        </w:tc>
        <w:tc>
          <w:tcPr>
            <w:tcW w:w="2507" w:type="dxa"/>
          </w:tcPr>
          <w:p w:rsidR="009B04EA" w:rsidRPr="00200EC0" w:rsidRDefault="009B04EA" w:rsidP="003B676E">
            <w:pPr>
              <w:tabs>
                <w:tab w:val="left" w:pos="1485"/>
              </w:tabs>
              <w:spacing w:line="240" w:lineRule="exact"/>
              <w:jc w:val="center"/>
            </w:pPr>
            <w:r w:rsidRPr="00200EC0">
              <w:t>очная</w:t>
            </w:r>
          </w:p>
        </w:tc>
        <w:tc>
          <w:tcPr>
            <w:tcW w:w="3075" w:type="dxa"/>
            <w:gridSpan w:val="2"/>
          </w:tcPr>
          <w:p w:rsidR="009B04EA" w:rsidRPr="00200EC0" w:rsidRDefault="009B04EA" w:rsidP="003B676E">
            <w:pPr>
              <w:tabs>
                <w:tab w:val="left" w:pos="1485"/>
              </w:tabs>
              <w:spacing w:line="240" w:lineRule="exact"/>
              <w:jc w:val="center"/>
            </w:pPr>
            <w:r w:rsidRPr="00200EC0">
              <w:t>заочная</w:t>
            </w:r>
          </w:p>
        </w:tc>
      </w:tr>
      <w:tr w:rsidR="009B04EA" w:rsidRPr="00200EC0" w:rsidTr="003B676E">
        <w:tc>
          <w:tcPr>
            <w:tcW w:w="4165" w:type="dxa"/>
            <w:vMerge/>
          </w:tcPr>
          <w:p w:rsidR="009B04EA" w:rsidRPr="00200EC0" w:rsidRDefault="009B04EA" w:rsidP="003B676E">
            <w:pPr>
              <w:tabs>
                <w:tab w:val="left" w:pos="1485"/>
              </w:tabs>
              <w:spacing w:line="240" w:lineRule="exact"/>
            </w:pPr>
          </w:p>
        </w:tc>
        <w:tc>
          <w:tcPr>
            <w:tcW w:w="5582" w:type="dxa"/>
            <w:gridSpan w:val="3"/>
          </w:tcPr>
          <w:p w:rsidR="009B04EA" w:rsidRPr="00200EC0" w:rsidRDefault="009B04EA" w:rsidP="003B676E">
            <w:pPr>
              <w:tabs>
                <w:tab w:val="left" w:pos="1485"/>
              </w:tabs>
              <w:spacing w:line="240" w:lineRule="exact"/>
              <w:jc w:val="center"/>
            </w:pPr>
            <w:r w:rsidRPr="00200EC0">
              <w:t>программа подготовки</w:t>
            </w:r>
          </w:p>
        </w:tc>
      </w:tr>
      <w:tr w:rsidR="009B04EA" w:rsidRPr="00200EC0" w:rsidTr="003B676E">
        <w:tc>
          <w:tcPr>
            <w:tcW w:w="4165" w:type="dxa"/>
            <w:vMerge/>
          </w:tcPr>
          <w:p w:rsidR="009B04EA" w:rsidRPr="00200EC0" w:rsidRDefault="009B04EA" w:rsidP="003B676E">
            <w:pPr>
              <w:spacing w:line="240" w:lineRule="exact"/>
            </w:pPr>
          </w:p>
        </w:tc>
        <w:tc>
          <w:tcPr>
            <w:tcW w:w="2507" w:type="dxa"/>
          </w:tcPr>
          <w:p w:rsidR="009B04EA" w:rsidRPr="00200EC0" w:rsidRDefault="009B04EA" w:rsidP="003B676E">
            <w:pPr>
              <w:tabs>
                <w:tab w:val="left" w:pos="1485"/>
              </w:tabs>
              <w:spacing w:line="240" w:lineRule="exact"/>
              <w:jc w:val="center"/>
            </w:pPr>
            <w:r w:rsidRPr="00200EC0">
              <w:t>полная</w:t>
            </w:r>
          </w:p>
        </w:tc>
        <w:tc>
          <w:tcPr>
            <w:tcW w:w="1560" w:type="dxa"/>
          </w:tcPr>
          <w:p w:rsidR="009B04EA" w:rsidRPr="00200EC0" w:rsidRDefault="009B04EA" w:rsidP="003B676E">
            <w:pPr>
              <w:tabs>
                <w:tab w:val="left" w:pos="1485"/>
              </w:tabs>
              <w:spacing w:line="240" w:lineRule="exact"/>
              <w:jc w:val="center"/>
            </w:pPr>
            <w:r w:rsidRPr="00200EC0">
              <w:t>полная</w:t>
            </w:r>
          </w:p>
        </w:tc>
        <w:tc>
          <w:tcPr>
            <w:tcW w:w="1515" w:type="dxa"/>
          </w:tcPr>
          <w:p w:rsidR="009B04EA" w:rsidRPr="00200EC0" w:rsidRDefault="009B04EA" w:rsidP="003B676E">
            <w:pPr>
              <w:tabs>
                <w:tab w:val="left" w:pos="1485"/>
              </w:tabs>
              <w:spacing w:line="240" w:lineRule="exact"/>
              <w:ind w:right="-161"/>
            </w:pPr>
            <w:r w:rsidRPr="00200EC0">
              <w:t>сокращенная</w:t>
            </w:r>
          </w:p>
        </w:tc>
      </w:tr>
      <w:tr w:rsidR="009B04EA" w:rsidRPr="00200EC0" w:rsidTr="003B676E">
        <w:tc>
          <w:tcPr>
            <w:tcW w:w="4165" w:type="dxa"/>
          </w:tcPr>
          <w:p w:rsidR="009B04EA" w:rsidRPr="00200EC0" w:rsidRDefault="009B04EA" w:rsidP="003B676E">
            <w:pPr>
              <w:spacing w:line="240" w:lineRule="exact"/>
            </w:pPr>
            <w:r w:rsidRPr="00200EC0">
              <w:t>1. Аудиторные з</w:t>
            </w:r>
            <w:r w:rsidRPr="00200EC0">
              <w:t>а</w:t>
            </w:r>
            <w:r w:rsidRPr="00200EC0">
              <w:t>нятия, всего, часов</w:t>
            </w:r>
          </w:p>
        </w:tc>
        <w:tc>
          <w:tcPr>
            <w:tcW w:w="2507" w:type="dxa"/>
          </w:tcPr>
          <w:p w:rsidR="009B04EA" w:rsidRPr="00200EC0" w:rsidRDefault="009B04EA" w:rsidP="003B676E">
            <w:pPr>
              <w:tabs>
                <w:tab w:val="left" w:pos="1485"/>
              </w:tabs>
              <w:spacing w:line="240" w:lineRule="exact"/>
              <w:jc w:val="center"/>
            </w:pPr>
            <w:r>
              <w:t>32</w:t>
            </w:r>
          </w:p>
        </w:tc>
        <w:tc>
          <w:tcPr>
            <w:tcW w:w="1560" w:type="dxa"/>
          </w:tcPr>
          <w:p w:rsidR="009B04EA" w:rsidRPr="00200EC0" w:rsidRDefault="009B04EA" w:rsidP="003B676E">
            <w:pPr>
              <w:tabs>
                <w:tab w:val="left" w:pos="1485"/>
              </w:tabs>
              <w:spacing w:line="240" w:lineRule="exact"/>
              <w:jc w:val="center"/>
            </w:pPr>
          </w:p>
        </w:tc>
        <w:tc>
          <w:tcPr>
            <w:tcW w:w="1515" w:type="dxa"/>
          </w:tcPr>
          <w:p w:rsidR="009B04EA" w:rsidRPr="00200EC0" w:rsidRDefault="009B04EA" w:rsidP="003B676E">
            <w:pPr>
              <w:tabs>
                <w:tab w:val="left" w:pos="1485"/>
              </w:tabs>
              <w:spacing w:line="240" w:lineRule="exact"/>
              <w:jc w:val="center"/>
            </w:pPr>
            <w:r>
              <w:t>12</w:t>
            </w:r>
          </w:p>
        </w:tc>
      </w:tr>
      <w:tr w:rsidR="009B04EA" w:rsidRPr="00200EC0" w:rsidTr="003B676E">
        <w:tc>
          <w:tcPr>
            <w:tcW w:w="4165" w:type="dxa"/>
          </w:tcPr>
          <w:p w:rsidR="009B04EA" w:rsidRPr="00200EC0" w:rsidRDefault="009B04EA" w:rsidP="003B676E">
            <w:pPr>
              <w:spacing w:line="240" w:lineRule="exact"/>
              <w:jc w:val="center"/>
            </w:pPr>
            <w:r w:rsidRPr="00200EC0">
              <w:t>в том числе:</w:t>
            </w:r>
          </w:p>
          <w:p w:rsidR="009B04EA" w:rsidRPr="00200EC0" w:rsidRDefault="009B04EA" w:rsidP="003B676E">
            <w:pPr>
              <w:spacing w:line="240" w:lineRule="exact"/>
            </w:pPr>
            <w:r w:rsidRPr="00200EC0">
              <w:t>1.1. Лекции</w:t>
            </w:r>
          </w:p>
        </w:tc>
        <w:tc>
          <w:tcPr>
            <w:tcW w:w="2507" w:type="dxa"/>
          </w:tcPr>
          <w:p w:rsidR="009B04EA" w:rsidRPr="00200EC0" w:rsidRDefault="009B04EA" w:rsidP="003B676E">
            <w:pPr>
              <w:tabs>
                <w:tab w:val="left" w:pos="1485"/>
              </w:tabs>
              <w:spacing w:line="240" w:lineRule="exact"/>
              <w:jc w:val="center"/>
            </w:pPr>
            <w:r>
              <w:t>16</w:t>
            </w:r>
          </w:p>
        </w:tc>
        <w:tc>
          <w:tcPr>
            <w:tcW w:w="1560" w:type="dxa"/>
          </w:tcPr>
          <w:p w:rsidR="009B04EA" w:rsidRPr="00200EC0" w:rsidRDefault="009B04EA" w:rsidP="003B676E">
            <w:pPr>
              <w:tabs>
                <w:tab w:val="left" w:pos="1485"/>
              </w:tabs>
              <w:spacing w:line="240" w:lineRule="exact"/>
              <w:jc w:val="center"/>
            </w:pPr>
          </w:p>
        </w:tc>
        <w:tc>
          <w:tcPr>
            <w:tcW w:w="1515" w:type="dxa"/>
          </w:tcPr>
          <w:p w:rsidR="009B04EA" w:rsidRPr="00200EC0" w:rsidRDefault="009B04EA" w:rsidP="003B676E">
            <w:pPr>
              <w:tabs>
                <w:tab w:val="left" w:pos="1485"/>
              </w:tabs>
              <w:spacing w:line="240" w:lineRule="exact"/>
              <w:jc w:val="center"/>
            </w:pPr>
            <w:r>
              <w:t>6</w:t>
            </w:r>
          </w:p>
        </w:tc>
      </w:tr>
      <w:tr w:rsidR="009B04EA" w:rsidRPr="00200EC0" w:rsidTr="003B676E">
        <w:tc>
          <w:tcPr>
            <w:tcW w:w="4165" w:type="dxa"/>
          </w:tcPr>
          <w:p w:rsidR="009B04EA" w:rsidRPr="00200EC0" w:rsidRDefault="009B04EA" w:rsidP="003B676E">
            <w:pPr>
              <w:spacing w:line="240" w:lineRule="exact"/>
            </w:pPr>
            <w:r w:rsidRPr="00200EC0">
              <w:t>1.2. Лабораторные раб</w:t>
            </w:r>
            <w:r w:rsidRPr="00200EC0">
              <w:t>о</w:t>
            </w:r>
            <w:r w:rsidRPr="00200EC0">
              <w:t>ты</w:t>
            </w:r>
          </w:p>
        </w:tc>
        <w:tc>
          <w:tcPr>
            <w:tcW w:w="2507" w:type="dxa"/>
          </w:tcPr>
          <w:p w:rsidR="009B04EA" w:rsidRPr="00200EC0" w:rsidRDefault="009B04EA" w:rsidP="003B676E">
            <w:pPr>
              <w:tabs>
                <w:tab w:val="left" w:pos="1485"/>
              </w:tabs>
              <w:spacing w:line="240" w:lineRule="exact"/>
              <w:jc w:val="center"/>
            </w:pPr>
          </w:p>
        </w:tc>
        <w:tc>
          <w:tcPr>
            <w:tcW w:w="1560" w:type="dxa"/>
          </w:tcPr>
          <w:p w:rsidR="009B04EA" w:rsidRPr="00200EC0" w:rsidRDefault="009B04EA" w:rsidP="003B676E">
            <w:pPr>
              <w:tabs>
                <w:tab w:val="left" w:pos="1485"/>
              </w:tabs>
              <w:spacing w:line="240" w:lineRule="exact"/>
              <w:jc w:val="center"/>
            </w:pPr>
          </w:p>
        </w:tc>
        <w:tc>
          <w:tcPr>
            <w:tcW w:w="1515" w:type="dxa"/>
          </w:tcPr>
          <w:p w:rsidR="009B04EA" w:rsidRPr="00200EC0" w:rsidRDefault="009B04EA" w:rsidP="003B676E">
            <w:pPr>
              <w:tabs>
                <w:tab w:val="left" w:pos="1485"/>
              </w:tabs>
              <w:spacing w:line="240" w:lineRule="exact"/>
              <w:jc w:val="center"/>
            </w:pPr>
          </w:p>
        </w:tc>
      </w:tr>
      <w:tr w:rsidR="009B04EA" w:rsidRPr="00200EC0" w:rsidTr="003B676E">
        <w:tc>
          <w:tcPr>
            <w:tcW w:w="4165" w:type="dxa"/>
          </w:tcPr>
          <w:p w:rsidR="009B04EA" w:rsidRPr="00200EC0" w:rsidRDefault="009B04EA" w:rsidP="003B676E">
            <w:pPr>
              <w:spacing w:line="240" w:lineRule="exact"/>
            </w:pPr>
            <w:r w:rsidRPr="00200EC0">
              <w:t>1.3. Практические (семинарские) з</w:t>
            </w:r>
            <w:r w:rsidRPr="00200EC0">
              <w:t>а</w:t>
            </w:r>
            <w:r w:rsidRPr="00200EC0">
              <w:t>нятия</w:t>
            </w:r>
          </w:p>
        </w:tc>
        <w:tc>
          <w:tcPr>
            <w:tcW w:w="2507" w:type="dxa"/>
          </w:tcPr>
          <w:p w:rsidR="009B04EA" w:rsidRPr="00200EC0" w:rsidRDefault="009B04EA" w:rsidP="003B676E">
            <w:pPr>
              <w:tabs>
                <w:tab w:val="left" w:pos="1485"/>
              </w:tabs>
              <w:spacing w:line="240" w:lineRule="exact"/>
              <w:jc w:val="center"/>
            </w:pPr>
            <w:r>
              <w:t>16</w:t>
            </w:r>
          </w:p>
        </w:tc>
        <w:tc>
          <w:tcPr>
            <w:tcW w:w="1560" w:type="dxa"/>
          </w:tcPr>
          <w:p w:rsidR="009B04EA" w:rsidRPr="00200EC0" w:rsidRDefault="009B04EA" w:rsidP="003B676E">
            <w:pPr>
              <w:tabs>
                <w:tab w:val="left" w:pos="1485"/>
              </w:tabs>
              <w:spacing w:line="240" w:lineRule="exact"/>
              <w:jc w:val="center"/>
            </w:pPr>
          </w:p>
        </w:tc>
        <w:tc>
          <w:tcPr>
            <w:tcW w:w="1515" w:type="dxa"/>
          </w:tcPr>
          <w:p w:rsidR="009B04EA" w:rsidRPr="00200EC0" w:rsidRDefault="009B04EA" w:rsidP="003B676E">
            <w:pPr>
              <w:tabs>
                <w:tab w:val="left" w:pos="1485"/>
              </w:tabs>
              <w:spacing w:line="240" w:lineRule="exact"/>
              <w:jc w:val="center"/>
            </w:pPr>
            <w:r>
              <w:t>6</w:t>
            </w:r>
          </w:p>
        </w:tc>
      </w:tr>
      <w:tr w:rsidR="009B04EA" w:rsidRPr="00200EC0" w:rsidTr="003B676E">
        <w:tc>
          <w:tcPr>
            <w:tcW w:w="4165" w:type="dxa"/>
          </w:tcPr>
          <w:p w:rsidR="009B04EA" w:rsidRPr="00200EC0" w:rsidRDefault="009B04EA" w:rsidP="003B676E">
            <w:pPr>
              <w:spacing w:line="240" w:lineRule="exact"/>
            </w:pPr>
            <w:r w:rsidRPr="00200EC0">
              <w:lastRenderedPageBreak/>
              <w:t>2. Самостоятельная р</w:t>
            </w:r>
            <w:r w:rsidRPr="00200EC0">
              <w:t>а</w:t>
            </w:r>
            <w:r w:rsidRPr="00200EC0">
              <w:t>бота, часов</w:t>
            </w:r>
          </w:p>
        </w:tc>
        <w:tc>
          <w:tcPr>
            <w:tcW w:w="2507" w:type="dxa"/>
          </w:tcPr>
          <w:p w:rsidR="009B04EA" w:rsidRPr="00200EC0" w:rsidRDefault="009B04EA" w:rsidP="003B676E">
            <w:pPr>
              <w:tabs>
                <w:tab w:val="left" w:pos="1485"/>
              </w:tabs>
              <w:spacing w:line="240" w:lineRule="exact"/>
              <w:jc w:val="center"/>
            </w:pPr>
            <w:r>
              <w:t>112</w:t>
            </w:r>
          </w:p>
        </w:tc>
        <w:tc>
          <w:tcPr>
            <w:tcW w:w="1560" w:type="dxa"/>
          </w:tcPr>
          <w:p w:rsidR="009B04EA" w:rsidRPr="00200EC0" w:rsidRDefault="009B04EA" w:rsidP="003B676E">
            <w:pPr>
              <w:tabs>
                <w:tab w:val="left" w:pos="1485"/>
              </w:tabs>
              <w:spacing w:line="240" w:lineRule="exact"/>
              <w:jc w:val="center"/>
            </w:pPr>
          </w:p>
        </w:tc>
        <w:tc>
          <w:tcPr>
            <w:tcW w:w="1515" w:type="dxa"/>
          </w:tcPr>
          <w:p w:rsidR="009B04EA" w:rsidRPr="00200EC0" w:rsidRDefault="009B04EA" w:rsidP="003B676E">
            <w:pPr>
              <w:tabs>
                <w:tab w:val="left" w:pos="1485"/>
              </w:tabs>
              <w:spacing w:line="240" w:lineRule="exact"/>
              <w:jc w:val="center"/>
            </w:pPr>
            <w:r>
              <w:t>123</w:t>
            </w:r>
          </w:p>
        </w:tc>
      </w:tr>
      <w:tr w:rsidR="009B04EA" w:rsidRPr="00200EC0" w:rsidTr="003B676E">
        <w:tc>
          <w:tcPr>
            <w:tcW w:w="4165" w:type="dxa"/>
          </w:tcPr>
          <w:p w:rsidR="009B04EA" w:rsidRPr="00200EC0" w:rsidRDefault="009B04EA" w:rsidP="003B676E">
            <w:pPr>
              <w:spacing w:line="240" w:lineRule="exact"/>
            </w:pPr>
            <w:r w:rsidRPr="00200EC0">
              <w:t>Всего часов (стр. 1 + стр. 2)</w:t>
            </w:r>
          </w:p>
        </w:tc>
        <w:tc>
          <w:tcPr>
            <w:tcW w:w="2507" w:type="dxa"/>
          </w:tcPr>
          <w:p w:rsidR="009B04EA" w:rsidRPr="00200EC0" w:rsidRDefault="009B04EA" w:rsidP="003B676E">
            <w:pPr>
              <w:tabs>
                <w:tab w:val="left" w:pos="1485"/>
              </w:tabs>
              <w:spacing w:line="240" w:lineRule="exact"/>
              <w:jc w:val="center"/>
            </w:pPr>
            <w:r w:rsidRPr="00200EC0">
              <w:t>144</w:t>
            </w:r>
          </w:p>
        </w:tc>
        <w:tc>
          <w:tcPr>
            <w:tcW w:w="1560" w:type="dxa"/>
          </w:tcPr>
          <w:p w:rsidR="009B04EA" w:rsidRPr="00200EC0" w:rsidRDefault="009B04EA" w:rsidP="003B676E">
            <w:pPr>
              <w:tabs>
                <w:tab w:val="left" w:pos="1485"/>
              </w:tabs>
              <w:spacing w:line="240" w:lineRule="exact"/>
              <w:jc w:val="center"/>
            </w:pPr>
          </w:p>
        </w:tc>
        <w:tc>
          <w:tcPr>
            <w:tcW w:w="1515" w:type="dxa"/>
          </w:tcPr>
          <w:p w:rsidR="009B04EA" w:rsidRPr="00200EC0" w:rsidRDefault="009B04EA" w:rsidP="003B676E">
            <w:pPr>
              <w:tabs>
                <w:tab w:val="left" w:pos="1485"/>
              </w:tabs>
              <w:spacing w:line="240" w:lineRule="exact"/>
              <w:jc w:val="center"/>
            </w:pPr>
            <w:r>
              <w:t>144</w:t>
            </w:r>
          </w:p>
        </w:tc>
      </w:tr>
      <w:tr w:rsidR="009B04EA" w:rsidRPr="00200EC0" w:rsidTr="003B676E">
        <w:tc>
          <w:tcPr>
            <w:tcW w:w="4165" w:type="dxa"/>
          </w:tcPr>
          <w:p w:rsidR="009B04EA" w:rsidRPr="00200EC0" w:rsidRDefault="009B04EA" w:rsidP="003B676E">
            <w:pPr>
              <w:spacing w:line="240" w:lineRule="exact"/>
            </w:pPr>
            <w:r w:rsidRPr="00200EC0">
              <w:t>Общая трудоемкость, зачетных единиц</w:t>
            </w:r>
          </w:p>
        </w:tc>
        <w:tc>
          <w:tcPr>
            <w:tcW w:w="2507" w:type="dxa"/>
          </w:tcPr>
          <w:p w:rsidR="009B04EA" w:rsidRPr="00200EC0" w:rsidRDefault="009B04EA" w:rsidP="003B676E">
            <w:pPr>
              <w:tabs>
                <w:tab w:val="left" w:pos="1485"/>
              </w:tabs>
              <w:spacing w:line="240" w:lineRule="exact"/>
              <w:jc w:val="center"/>
            </w:pPr>
            <w:r w:rsidRPr="00200EC0">
              <w:t>4</w:t>
            </w:r>
          </w:p>
        </w:tc>
        <w:tc>
          <w:tcPr>
            <w:tcW w:w="1560" w:type="dxa"/>
          </w:tcPr>
          <w:p w:rsidR="009B04EA" w:rsidRPr="00200EC0" w:rsidRDefault="009B04EA" w:rsidP="003B676E">
            <w:pPr>
              <w:tabs>
                <w:tab w:val="left" w:pos="1485"/>
              </w:tabs>
              <w:spacing w:line="240" w:lineRule="exact"/>
              <w:jc w:val="center"/>
            </w:pPr>
          </w:p>
        </w:tc>
        <w:tc>
          <w:tcPr>
            <w:tcW w:w="1515" w:type="dxa"/>
          </w:tcPr>
          <w:p w:rsidR="009B04EA" w:rsidRPr="00200EC0" w:rsidRDefault="009B04EA" w:rsidP="003B676E">
            <w:pPr>
              <w:tabs>
                <w:tab w:val="left" w:pos="1485"/>
              </w:tabs>
              <w:spacing w:line="240" w:lineRule="exact"/>
              <w:jc w:val="center"/>
            </w:pPr>
            <w:r>
              <w:t>4</w:t>
            </w:r>
          </w:p>
        </w:tc>
      </w:tr>
    </w:tbl>
    <w:p w:rsidR="009B04EA" w:rsidRDefault="009B04EA" w:rsidP="009B04EA">
      <w:pPr>
        <w:tabs>
          <w:tab w:val="left" w:pos="1020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ab/>
      </w:r>
    </w:p>
    <w:p w:rsidR="009B04EA" w:rsidRDefault="009B04EA" w:rsidP="009B04EA">
      <w:pPr>
        <w:rPr>
          <w:sz w:val="28"/>
          <w:szCs w:val="28"/>
        </w:rPr>
      </w:pPr>
      <w:r>
        <w:rPr>
          <w:sz w:val="28"/>
          <w:szCs w:val="28"/>
        </w:rPr>
        <w:t>Форма промежуточной аттестации: экзамен.</w:t>
      </w:r>
    </w:p>
    <w:p w:rsidR="009B04EA" w:rsidRDefault="009B04EA" w:rsidP="009B04EA">
      <w:pPr>
        <w:rPr>
          <w:sz w:val="28"/>
          <w:szCs w:val="28"/>
        </w:rPr>
      </w:pPr>
    </w:p>
    <w:p w:rsidR="009B04EA" w:rsidRDefault="009B04EA" w:rsidP="009B04EA">
      <w:pPr>
        <w:rPr>
          <w:sz w:val="28"/>
          <w:szCs w:val="28"/>
        </w:rPr>
      </w:pPr>
      <w:r>
        <w:rPr>
          <w:sz w:val="28"/>
          <w:szCs w:val="28"/>
        </w:rPr>
        <w:t>Перечень изучаемых тем:</w:t>
      </w:r>
    </w:p>
    <w:p w:rsidR="009B04EA" w:rsidRPr="004D2CFE" w:rsidRDefault="009B04EA" w:rsidP="009B04EA">
      <w:pPr>
        <w:pStyle w:val="a3"/>
        <w:numPr>
          <w:ilvl w:val="0"/>
          <w:numId w:val="1"/>
        </w:numPr>
        <w:suppressAutoHyphens/>
        <w:snapToGrid w:val="0"/>
        <w:ind w:left="426" w:hanging="426"/>
        <w:contextualSpacing/>
        <w:rPr>
          <w:sz w:val="28"/>
          <w:szCs w:val="28"/>
        </w:rPr>
      </w:pPr>
      <w:r w:rsidRPr="004D2CFE">
        <w:rPr>
          <w:sz w:val="28"/>
          <w:szCs w:val="28"/>
        </w:rPr>
        <w:t>Предмет и метод философии. Место философии в духовной культуре общества.</w:t>
      </w:r>
    </w:p>
    <w:p w:rsidR="009B04EA" w:rsidRPr="004D2CFE" w:rsidRDefault="009B04EA" w:rsidP="009B04EA">
      <w:pPr>
        <w:pStyle w:val="a3"/>
        <w:numPr>
          <w:ilvl w:val="0"/>
          <w:numId w:val="1"/>
        </w:numPr>
        <w:suppressAutoHyphens/>
        <w:snapToGrid w:val="0"/>
        <w:ind w:left="426" w:hanging="426"/>
        <w:contextualSpacing/>
        <w:rPr>
          <w:sz w:val="28"/>
          <w:szCs w:val="28"/>
        </w:rPr>
      </w:pPr>
      <w:r w:rsidRPr="004D2CFE">
        <w:rPr>
          <w:sz w:val="28"/>
          <w:szCs w:val="28"/>
        </w:rPr>
        <w:t>Философия Древнего Востока.</w:t>
      </w:r>
    </w:p>
    <w:p w:rsidR="009B04EA" w:rsidRPr="004D2CFE" w:rsidRDefault="009B04EA" w:rsidP="009B04EA">
      <w:pPr>
        <w:pStyle w:val="a3"/>
        <w:numPr>
          <w:ilvl w:val="0"/>
          <w:numId w:val="1"/>
        </w:numPr>
        <w:suppressAutoHyphens/>
        <w:snapToGrid w:val="0"/>
        <w:ind w:left="426" w:hanging="426"/>
        <w:contextualSpacing/>
        <w:rPr>
          <w:sz w:val="28"/>
          <w:szCs w:val="28"/>
        </w:rPr>
      </w:pPr>
      <w:r w:rsidRPr="004D2CFE">
        <w:rPr>
          <w:sz w:val="28"/>
          <w:szCs w:val="28"/>
        </w:rPr>
        <w:t>Античная философия</w:t>
      </w:r>
      <w:r w:rsidRPr="004D2CFE">
        <w:rPr>
          <w:bCs/>
          <w:sz w:val="28"/>
          <w:szCs w:val="28"/>
        </w:rPr>
        <w:t>.</w:t>
      </w:r>
    </w:p>
    <w:p w:rsidR="009B04EA" w:rsidRPr="004D2CFE" w:rsidRDefault="009B04EA" w:rsidP="009B04EA">
      <w:pPr>
        <w:pStyle w:val="a3"/>
        <w:numPr>
          <w:ilvl w:val="0"/>
          <w:numId w:val="1"/>
        </w:numPr>
        <w:suppressAutoHyphens/>
        <w:snapToGrid w:val="0"/>
        <w:ind w:left="426" w:hanging="426"/>
        <w:contextualSpacing/>
        <w:rPr>
          <w:sz w:val="28"/>
          <w:szCs w:val="28"/>
        </w:rPr>
      </w:pPr>
      <w:r w:rsidRPr="004D2CFE">
        <w:rPr>
          <w:iCs/>
          <w:sz w:val="28"/>
          <w:szCs w:val="28"/>
        </w:rPr>
        <w:t>Философия средних веков и эпохи Возрождения.</w:t>
      </w:r>
    </w:p>
    <w:p w:rsidR="009B04EA" w:rsidRPr="004D2CFE" w:rsidRDefault="009B04EA" w:rsidP="009B04EA">
      <w:pPr>
        <w:pStyle w:val="a3"/>
        <w:numPr>
          <w:ilvl w:val="0"/>
          <w:numId w:val="1"/>
        </w:numPr>
        <w:suppressAutoHyphens/>
        <w:snapToGrid w:val="0"/>
        <w:ind w:left="426" w:hanging="426"/>
        <w:contextualSpacing/>
        <w:rPr>
          <w:iCs/>
          <w:sz w:val="28"/>
          <w:szCs w:val="28"/>
        </w:rPr>
      </w:pPr>
      <w:r w:rsidRPr="004D2CFE">
        <w:rPr>
          <w:iCs/>
          <w:sz w:val="28"/>
          <w:szCs w:val="28"/>
        </w:rPr>
        <w:t>Эмпиризм, рационализм и материализм в философии Нового времени.</w:t>
      </w:r>
    </w:p>
    <w:p w:rsidR="009B04EA" w:rsidRPr="004D2CFE" w:rsidRDefault="009B04EA" w:rsidP="009B04EA">
      <w:pPr>
        <w:pStyle w:val="a3"/>
        <w:numPr>
          <w:ilvl w:val="0"/>
          <w:numId w:val="1"/>
        </w:numPr>
        <w:suppressAutoHyphens/>
        <w:snapToGrid w:val="0"/>
        <w:ind w:left="426" w:hanging="426"/>
        <w:contextualSpacing/>
        <w:rPr>
          <w:sz w:val="28"/>
          <w:szCs w:val="28"/>
        </w:rPr>
      </w:pPr>
      <w:r w:rsidRPr="004D2CFE">
        <w:rPr>
          <w:iCs/>
          <w:sz w:val="28"/>
          <w:szCs w:val="28"/>
        </w:rPr>
        <w:t>Немецкая классическая философия.</w:t>
      </w:r>
    </w:p>
    <w:p w:rsidR="009B04EA" w:rsidRPr="004D2CFE" w:rsidRDefault="009B04EA" w:rsidP="009B04EA">
      <w:pPr>
        <w:pStyle w:val="a3"/>
        <w:numPr>
          <w:ilvl w:val="0"/>
          <w:numId w:val="1"/>
        </w:numPr>
        <w:suppressAutoHyphens/>
        <w:snapToGrid w:val="0"/>
        <w:ind w:left="426" w:hanging="426"/>
        <w:contextualSpacing/>
        <w:rPr>
          <w:iCs/>
          <w:sz w:val="28"/>
          <w:szCs w:val="28"/>
        </w:rPr>
      </w:pPr>
      <w:r w:rsidRPr="004D2CFE">
        <w:rPr>
          <w:iCs/>
          <w:sz w:val="28"/>
          <w:szCs w:val="28"/>
        </w:rPr>
        <w:t>Европейская философия после Гегеля.</w:t>
      </w:r>
    </w:p>
    <w:p w:rsidR="009B04EA" w:rsidRPr="004D2CFE" w:rsidRDefault="009B04EA" w:rsidP="009B04EA">
      <w:pPr>
        <w:pStyle w:val="a3"/>
        <w:numPr>
          <w:ilvl w:val="0"/>
          <w:numId w:val="1"/>
        </w:numPr>
        <w:suppressAutoHyphens/>
        <w:snapToGrid w:val="0"/>
        <w:ind w:left="426" w:hanging="426"/>
        <w:contextualSpacing/>
        <w:rPr>
          <w:sz w:val="28"/>
          <w:szCs w:val="28"/>
        </w:rPr>
      </w:pPr>
      <w:r w:rsidRPr="004D2CFE">
        <w:rPr>
          <w:iCs/>
          <w:sz w:val="28"/>
          <w:szCs w:val="28"/>
        </w:rPr>
        <w:t>Современная европейская философия.</w:t>
      </w:r>
    </w:p>
    <w:p w:rsidR="009B04EA" w:rsidRPr="004D2CFE" w:rsidRDefault="009B04EA" w:rsidP="009B04EA">
      <w:pPr>
        <w:pStyle w:val="a3"/>
        <w:numPr>
          <w:ilvl w:val="0"/>
          <w:numId w:val="1"/>
        </w:numPr>
        <w:suppressAutoHyphens/>
        <w:snapToGrid w:val="0"/>
        <w:ind w:left="426" w:hanging="426"/>
        <w:contextualSpacing/>
        <w:rPr>
          <w:sz w:val="28"/>
          <w:szCs w:val="28"/>
        </w:rPr>
      </w:pPr>
      <w:r w:rsidRPr="004D2CFE">
        <w:rPr>
          <w:iCs/>
          <w:sz w:val="28"/>
          <w:szCs w:val="28"/>
        </w:rPr>
        <w:t>Русская философия.</w:t>
      </w:r>
    </w:p>
    <w:p w:rsidR="009B04EA" w:rsidRPr="004D2CFE" w:rsidRDefault="009B04EA" w:rsidP="009B04EA">
      <w:pPr>
        <w:pStyle w:val="a3"/>
        <w:numPr>
          <w:ilvl w:val="0"/>
          <w:numId w:val="1"/>
        </w:numPr>
        <w:suppressAutoHyphens/>
        <w:snapToGrid w:val="0"/>
        <w:ind w:left="426" w:hanging="426"/>
        <w:contextualSpacing/>
        <w:rPr>
          <w:sz w:val="28"/>
          <w:szCs w:val="28"/>
        </w:rPr>
      </w:pPr>
      <w:r w:rsidRPr="004D2CFE">
        <w:rPr>
          <w:bCs/>
          <w:sz w:val="28"/>
          <w:szCs w:val="28"/>
        </w:rPr>
        <w:t>Философская онтология.</w:t>
      </w:r>
    </w:p>
    <w:p w:rsidR="009B04EA" w:rsidRPr="004D2CFE" w:rsidRDefault="009B04EA" w:rsidP="009B04EA">
      <w:pPr>
        <w:pStyle w:val="a3"/>
        <w:numPr>
          <w:ilvl w:val="0"/>
          <w:numId w:val="1"/>
        </w:numPr>
        <w:suppressAutoHyphens/>
        <w:snapToGrid w:val="0"/>
        <w:ind w:left="426" w:hanging="426"/>
        <w:contextualSpacing/>
        <w:rPr>
          <w:sz w:val="28"/>
          <w:szCs w:val="28"/>
        </w:rPr>
      </w:pPr>
      <w:r w:rsidRPr="004D2CFE">
        <w:rPr>
          <w:bCs/>
          <w:sz w:val="28"/>
          <w:szCs w:val="28"/>
        </w:rPr>
        <w:t>Философская теория познания.</w:t>
      </w:r>
    </w:p>
    <w:p w:rsidR="009B04EA" w:rsidRPr="004D2CFE" w:rsidRDefault="009B04EA" w:rsidP="009B04EA">
      <w:pPr>
        <w:pStyle w:val="a3"/>
        <w:numPr>
          <w:ilvl w:val="0"/>
          <w:numId w:val="1"/>
        </w:numPr>
        <w:suppressAutoHyphens/>
        <w:snapToGrid w:val="0"/>
        <w:ind w:left="426" w:hanging="426"/>
        <w:contextualSpacing/>
        <w:rPr>
          <w:sz w:val="28"/>
          <w:szCs w:val="28"/>
        </w:rPr>
      </w:pPr>
      <w:r w:rsidRPr="004D2CFE">
        <w:rPr>
          <w:bCs/>
          <w:sz w:val="28"/>
          <w:szCs w:val="28"/>
        </w:rPr>
        <w:t>Философия и методология науки.</w:t>
      </w:r>
    </w:p>
    <w:p w:rsidR="009B04EA" w:rsidRPr="004D2CFE" w:rsidRDefault="009B04EA" w:rsidP="009B04EA">
      <w:pPr>
        <w:pStyle w:val="a3"/>
        <w:numPr>
          <w:ilvl w:val="0"/>
          <w:numId w:val="1"/>
        </w:numPr>
        <w:suppressAutoHyphens/>
        <w:snapToGrid w:val="0"/>
        <w:ind w:left="426" w:hanging="426"/>
        <w:contextualSpacing/>
        <w:rPr>
          <w:sz w:val="28"/>
          <w:szCs w:val="28"/>
        </w:rPr>
      </w:pPr>
      <w:r w:rsidRPr="004D2CFE">
        <w:rPr>
          <w:bCs/>
          <w:sz w:val="28"/>
          <w:szCs w:val="28"/>
        </w:rPr>
        <w:t>Социальная философия и философия истории.</w:t>
      </w:r>
    </w:p>
    <w:p w:rsidR="009B04EA" w:rsidRPr="004D2CFE" w:rsidRDefault="009B04EA" w:rsidP="009B04EA">
      <w:pPr>
        <w:pStyle w:val="a3"/>
        <w:numPr>
          <w:ilvl w:val="0"/>
          <w:numId w:val="1"/>
        </w:numPr>
        <w:suppressAutoHyphens/>
        <w:snapToGrid w:val="0"/>
        <w:ind w:left="426" w:hanging="426"/>
        <w:contextualSpacing/>
        <w:rPr>
          <w:sz w:val="28"/>
          <w:szCs w:val="28"/>
        </w:rPr>
      </w:pPr>
      <w:r w:rsidRPr="004D2CFE">
        <w:rPr>
          <w:bCs/>
          <w:sz w:val="28"/>
          <w:szCs w:val="28"/>
        </w:rPr>
        <w:t>Философская  аксиология, антропология и этика.</w:t>
      </w:r>
    </w:p>
    <w:p w:rsidR="009B04EA" w:rsidRPr="004D2CFE" w:rsidRDefault="009B04EA" w:rsidP="009B04EA">
      <w:pPr>
        <w:pStyle w:val="a3"/>
        <w:numPr>
          <w:ilvl w:val="0"/>
          <w:numId w:val="1"/>
        </w:numPr>
        <w:suppressAutoHyphens/>
        <w:snapToGrid w:val="0"/>
        <w:ind w:left="426" w:hanging="426"/>
        <w:contextualSpacing/>
        <w:rPr>
          <w:sz w:val="28"/>
          <w:szCs w:val="28"/>
        </w:rPr>
      </w:pPr>
      <w:proofErr w:type="spellStart"/>
      <w:r w:rsidRPr="004D2CFE">
        <w:rPr>
          <w:sz w:val="28"/>
          <w:szCs w:val="28"/>
        </w:rPr>
        <w:t>Философск</w:t>
      </w:r>
      <w:proofErr w:type="spellEnd"/>
      <w:r w:rsidRPr="004D2CFE">
        <w:rPr>
          <w:sz w:val="28"/>
          <w:szCs w:val="28"/>
        </w:rPr>
        <w:t>. проблемы агрономии (в  области профессиональной деятельности).</w:t>
      </w:r>
    </w:p>
    <w:p w:rsidR="009B04EA" w:rsidRDefault="009B04EA" w:rsidP="009B04EA">
      <w:pPr>
        <w:tabs>
          <w:tab w:val="left" w:pos="1020"/>
        </w:tabs>
        <w:spacing w:line="360" w:lineRule="auto"/>
        <w:rPr>
          <w:sz w:val="22"/>
          <w:szCs w:val="22"/>
        </w:rPr>
      </w:pPr>
    </w:p>
    <w:p w:rsidR="009B04EA" w:rsidRPr="00932FAC" w:rsidRDefault="009B04EA" w:rsidP="009B04EA">
      <w:pPr>
        <w:rPr>
          <w:sz w:val="22"/>
          <w:szCs w:val="22"/>
        </w:rPr>
      </w:pPr>
    </w:p>
    <w:p w:rsidR="009B04EA" w:rsidRPr="00932FAC" w:rsidRDefault="009B04EA" w:rsidP="009B04EA">
      <w:pPr>
        <w:rPr>
          <w:sz w:val="22"/>
          <w:szCs w:val="22"/>
        </w:rPr>
      </w:pPr>
    </w:p>
    <w:p w:rsidR="009B04EA" w:rsidRPr="00932FAC" w:rsidRDefault="009B04EA" w:rsidP="009B04EA">
      <w:pPr>
        <w:rPr>
          <w:sz w:val="22"/>
          <w:szCs w:val="22"/>
        </w:rPr>
      </w:pPr>
    </w:p>
    <w:p w:rsidR="008455F5" w:rsidRDefault="008455F5"/>
    <w:sectPr w:rsidR="008455F5" w:rsidSect="008455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2858"/>
    <w:multiLevelType w:val="hybridMultilevel"/>
    <w:tmpl w:val="2856BB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B04EA"/>
    <w:rsid w:val="008455F5"/>
    <w:rsid w:val="009B04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4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04EA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324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2016-02-05T07:08:00Z</dcterms:created>
  <dcterms:modified xsi:type="dcterms:W3CDTF">2016-02-05T07:09:00Z</dcterms:modified>
</cp:coreProperties>
</file>