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C27" w:rsidRPr="00782F7A" w:rsidRDefault="00762C27" w:rsidP="00762C27">
      <w:pPr>
        <w:jc w:val="right"/>
        <w:rPr>
          <w:sz w:val="28"/>
          <w:szCs w:val="28"/>
        </w:rPr>
      </w:pPr>
      <w:r w:rsidRPr="00782F7A">
        <w:rPr>
          <w:sz w:val="28"/>
          <w:szCs w:val="28"/>
        </w:rPr>
        <w:t>Приложение №1</w:t>
      </w:r>
    </w:p>
    <w:p w:rsidR="00762C27" w:rsidRPr="004D25B1" w:rsidRDefault="00762C27" w:rsidP="00762C27">
      <w:pPr>
        <w:jc w:val="right"/>
        <w:rPr>
          <w:sz w:val="22"/>
          <w:szCs w:val="28"/>
        </w:rPr>
      </w:pPr>
      <w:r w:rsidRPr="004D25B1">
        <w:rPr>
          <w:sz w:val="22"/>
          <w:szCs w:val="28"/>
        </w:rPr>
        <w:t>к программе дисциплины</w:t>
      </w:r>
    </w:p>
    <w:p w:rsidR="00762C27" w:rsidRPr="004D25B1" w:rsidRDefault="00762C27" w:rsidP="00762C27">
      <w:pPr>
        <w:jc w:val="right"/>
        <w:rPr>
          <w:sz w:val="22"/>
          <w:szCs w:val="28"/>
        </w:rPr>
      </w:pPr>
      <w:r w:rsidRPr="004D25B1">
        <w:rPr>
          <w:sz w:val="22"/>
          <w:szCs w:val="28"/>
        </w:rPr>
        <w:t>23.03.03  «Экономика отрасли»,</w:t>
      </w:r>
    </w:p>
    <w:p w:rsidR="00762C27" w:rsidRPr="004D25B1" w:rsidRDefault="00762C27" w:rsidP="00762C27">
      <w:pPr>
        <w:shd w:val="clear" w:color="auto" w:fill="FFFFFF"/>
        <w:ind w:right="-1"/>
        <w:jc w:val="right"/>
        <w:rPr>
          <w:rFonts w:eastAsia="Times New Roman"/>
          <w:sz w:val="22"/>
          <w:szCs w:val="28"/>
        </w:rPr>
      </w:pPr>
      <w:r w:rsidRPr="004D25B1">
        <w:rPr>
          <w:sz w:val="22"/>
          <w:szCs w:val="28"/>
        </w:rPr>
        <w:t xml:space="preserve">направление подготовки </w:t>
      </w:r>
    </w:p>
    <w:p w:rsidR="00762C27" w:rsidRPr="004D25B1" w:rsidRDefault="00762C27" w:rsidP="00762C27">
      <w:pPr>
        <w:shd w:val="clear" w:color="auto" w:fill="FFFFFF"/>
        <w:ind w:right="-1"/>
        <w:jc w:val="right"/>
        <w:rPr>
          <w:rFonts w:eastAsia="Times New Roman"/>
          <w:spacing w:val="-19"/>
          <w:sz w:val="22"/>
          <w:szCs w:val="28"/>
        </w:rPr>
      </w:pPr>
      <w:r w:rsidRPr="004D25B1">
        <w:rPr>
          <w:rFonts w:eastAsia="Times New Roman"/>
          <w:sz w:val="22"/>
          <w:szCs w:val="28"/>
        </w:rPr>
        <w:t>«Эксплуатация транспортно-технологических машин и комплексов»</w:t>
      </w:r>
    </w:p>
    <w:p w:rsidR="00762C27" w:rsidRPr="004D25B1" w:rsidRDefault="00762C27" w:rsidP="00762C27">
      <w:pPr>
        <w:shd w:val="clear" w:color="auto" w:fill="FFFFFF"/>
        <w:jc w:val="right"/>
        <w:rPr>
          <w:rFonts w:eastAsia="Times New Roman"/>
          <w:sz w:val="22"/>
          <w:szCs w:val="28"/>
        </w:rPr>
      </w:pPr>
      <w:r w:rsidRPr="004D25B1">
        <w:rPr>
          <w:rFonts w:eastAsia="Times New Roman"/>
          <w:sz w:val="22"/>
          <w:szCs w:val="28"/>
        </w:rPr>
        <w:t xml:space="preserve"> (Автомобили и автомобильное хозяйство)</w:t>
      </w:r>
    </w:p>
    <w:p w:rsidR="00762C27" w:rsidRPr="00782F7A" w:rsidRDefault="00762C27" w:rsidP="00762C27">
      <w:pPr>
        <w:jc w:val="right"/>
        <w:rPr>
          <w:sz w:val="28"/>
          <w:szCs w:val="28"/>
        </w:rPr>
      </w:pPr>
    </w:p>
    <w:p w:rsidR="00762C27" w:rsidRPr="00782F7A" w:rsidRDefault="00762C27" w:rsidP="00762C27">
      <w:pPr>
        <w:jc w:val="center"/>
        <w:rPr>
          <w:sz w:val="28"/>
          <w:szCs w:val="28"/>
        </w:rPr>
      </w:pPr>
      <w:r w:rsidRPr="00782F7A">
        <w:rPr>
          <w:sz w:val="28"/>
          <w:szCs w:val="28"/>
        </w:rPr>
        <w:t>Аннотация дисциплины</w:t>
      </w:r>
    </w:p>
    <w:p w:rsidR="00762C27" w:rsidRPr="00782F7A" w:rsidRDefault="00762C27" w:rsidP="00762C27">
      <w:pPr>
        <w:jc w:val="center"/>
        <w:rPr>
          <w:sz w:val="28"/>
          <w:szCs w:val="28"/>
        </w:rPr>
      </w:pPr>
    </w:p>
    <w:p w:rsidR="00762C27" w:rsidRPr="00782F7A" w:rsidRDefault="00762C27" w:rsidP="00762C27">
      <w:pPr>
        <w:ind w:firstLine="851"/>
        <w:jc w:val="both"/>
        <w:rPr>
          <w:sz w:val="28"/>
          <w:szCs w:val="28"/>
        </w:rPr>
      </w:pPr>
      <w:r w:rsidRPr="00782F7A">
        <w:rPr>
          <w:sz w:val="28"/>
          <w:szCs w:val="28"/>
        </w:rPr>
        <w:t xml:space="preserve">Цель дисциплины: </w:t>
      </w:r>
      <w:r w:rsidRPr="004D25B1">
        <w:rPr>
          <w:sz w:val="24"/>
          <w:szCs w:val="28"/>
        </w:rPr>
        <w:t>формирование у студентов теоретических знаний в области экономики отрасли, а также практических навыков применения методик экономических расчетов при решении задач по эффективному использованию транспортно-технологических машин и комплексов и оценки затрат и результатов деятельности эксплуатационной организации.</w:t>
      </w:r>
    </w:p>
    <w:p w:rsidR="00762C27" w:rsidRPr="004D25B1" w:rsidRDefault="00762C27" w:rsidP="00762C27">
      <w:pPr>
        <w:ind w:firstLine="851"/>
        <w:jc w:val="both"/>
        <w:rPr>
          <w:sz w:val="24"/>
          <w:szCs w:val="28"/>
        </w:rPr>
      </w:pPr>
      <w:r w:rsidRPr="004D25B1">
        <w:rPr>
          <w:sz w:val="24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5000" w:type="pct"/>
        <w:tblLook w:val="04A0"/>
      </w:tblPr>
      <w:tblGrid>
        <w:gridCol w:w="593"/>
        <w:gridCol w:w="8978"/>
      </w:tblGrid>
      <w:tr w:rsidR="00762C27" w:rsidRPr="004D25B1" w:rsidTr="003825FB">
        <w:tc>
          <w:tcPr>
            <w:tcW w:w="310" w:type="pct"/>
            <w:vAlign w:val="center"/>
          </w:tcPr>
          <w:p w:rsidR="00762C27" w:rsidRPr="004D25B1" w:rsidRDefault="00762C27" w:rsidP="003825FB">
            <w:pPr>
              <w:jc w:val="center"/>
              <w:rPr>
                <w:sz w:val="22"/>
                <w:szCs w:val="28"/>
              </w:rPr>
            </w:pPr>
            <w:r w:rsidRPr="004D25B1">
              <w:rPr>
                <w:sz w:val="22"/>
                <w:szCs w:val="28"/>
              </w:rPr>
              <w:t xml:space="preserve">№ </w:t>
            </w:r>
            <w:proofErr w:type="spellStart"/>
            <w:proofErr w:type="gramStart"/>
            <w:r w:rsidRPr="004D25B1">
              <w:rPr>
                <w:sz w:val="22"/>
                <w:szCs w:val="28"/>
              </w:rPr>
              <w:t>п</w:t>
            </w:r>
            <w:proofErr w:type="spellEnd"/>
            <w:proofErr w:type="gramEnd"/>
            <w:r w:rsidRPr="004D25B1">
              <w:rPr>
                <w:sz w:val="22"/>
                <w:szCs w:val="28"/>
              </w:rPr>
              <w:t>/</w:t>
            </w:r>
            <w:proofErr w:type="spellStart"/>
            <w:r w:rsidRPr="004D25B1">
              <w:rPr>
                <w:sz w:val="22"/>
                <w:szCs w:val="28"/>
              </w:rPr>
              <w:t>п</w:t>
            </w:r>
            <w:proofErr w:type="spellEnd"/>
          </w:p>
        </w:tc>
        <w:tc>
          <w:tcPr>
            <w:tcW w:w="4690" w:type="pct"/>
            <w:vAlign w:val="center"/>
          </w:tcPr>
          <w:p w:rsidR="00762C27" w:rsidRPr="004D25B1" w:rsidRDefault="00762C27" w:rsidP="003825FB">
            <w:pPr>
              <w:jc w:val="center"/>
              <w:rPr>
                <w:sz w:val="22"/>
                <w:szCs w:val="28"/>
              </w:rPr>
            </w:pPr>
            <w:r w:rsidRPr="004D25B1">
              <w:rPr>
                <w:sz w:val="22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762C27" w:rsidRPr="004D25B1" w:rsidTr="003825FB">
        <w:tc>
          <w:tcPr>
            <w:tcW w:w="310" w:type="pct"/>
            <w:vAlign w:val="center"/>
          </w:tcPr>
          <w:p w:rsidR="00762C27" w:rsidRPr="004D25B1" w:rsidRDefault="00762C27" w:rsidP="003825FB">
            <w:pPr>
              <w:jc w:val="center"/>
              <w:rPr>
                <w:sz w:val="22"/>
                <w:szCs w:val="28"/>
              </w:rPr>
            </w:pPr>
            <w:r w:rsidRPr="004D25B1">
              <w:rPr>
                <w:sz w:val="22"/>
                <w:szCs w:val="28"/>
              </w:rPr>
              <w:t>1</w:t>
            </w:r>
          </w:p>
        </w:tc>
        <w:tc>
          <w:tcPr>
            <w:tcW w:w="4690" w:type="pct"/>
          </w:tcPr>
          <w:p w:rsidR="00762C27" w:rsidRPr="004D25B1" w:rsidRDefault="00762C27" w:rsidP="003825FB">
            <w:pPr>
              <w:jc w:val="both"/>
              <w:rPr>
                <w:sz w:val="22"/>
                <w:szCs w:val="28"/>
              </w:rPr>
            </w:pPr>
            <w:r w:rsidRPr="004D25B1">
              <w:rPr>
                <w:sz w:val="22"/>
                <w:szCs w:val="28"/>
              </w:rPr>
              <w:t>ПК-13</w:t>
            </w:r>
            <w:proofErr w:type="gramStart"/>
            <w:r w:rsidRPr="004D25B1">
              <w:rPr>
                <w:sz w:val="22"/>
                <w:szCs w:val="28"/>
              </w:rPr>
              <w:t xml:space="preserve"> В</w:t>
            </w:r>
            <w:proofErr w:type="gramEnd"/>
            <w:r w:rsidRPr="004D25B1">
              <w:rPr>
                <w:sz w:val="22"/>
                <w:szCs w:val="28"/>
              </w:rPr>
              <w:t>ладеть знаниями организационной структуры методов управления и регулирования, критериев эффективности применительно к конкретным видам транспортных и технологических машин</w:t>
            </w:r>
          </w:p>
        </w:tc>
      </w:tr>
      <w:tr w:rsidR="00762C27" w:rsidRPr="004D25B1" w:rsidTr="003825FB">
        <w:tc>
          <w:tcPr>
            <w:tcW w:w="310" w:type="pct"/>
            <w:vAlign w:val="center"/>
          </w:tcPr>
          <w:p w:rsidR="00762C27" w:rsidRPr="004D25B1" w:rsidRDefault="00762C27" w:rsidP="003825FB">
            <w:pPr>
              <w:jc w:val="center"/>
              <w:rPr>
                <w:sz w:val="22"/>
                <w:szCs w:val="28"/>
              </w:rPr>
            </w:pPr>
            <w:r w:rsidRPr="004D25B1">
              <w:rPr>
                <w:sz w:val="22"/>
                <w:szCs w:val="28"/>
              </w:rPr>
              <w:t>2</w:t>
            </w:r>
          </w:p>
        </w:tc>
        <w:tc>
          <w:tcPr>
            <w:tcW w:w="4690" w:type="pct"/>
          </w:tcPr>
          <w:p w:rsidR="00762C27" w:rsidRPr="004D25B1" w:rsidRDefault="00762C27" w:rsidP="003825FB">
            <w:pPr>
              <w:tabs>
                <w:tab w:val="left" w:pos="1239"/>
              </w:tabs>
              <w:jc w:val="both"/>
              <w:rPr>
                <w:sz w:val="22"/>
                <w:szCs w:val="28"/>
              </w:rPr>
            </w:pPr>
            <w:r w:rsidRPr="004D25B1">
              <w:rPr>
                <w:rFonts w:eastAsia="Times New Roman"/>
                <w:color w:val="000000"/>
                <w:sz w:val="22"/>
                <w:szCs w:val="28"/>
              </w:rPr>
              <w:t>ПК-28</w:t>
            </w:r>
            <w:proofErr w:type="gramStart"/>
            <w:r w:rsidRPr="004D25B1">
              <w:rPr>
                <w:rFonts w:eastAsia="Times New Roman"/>
                <w:color w:val="000000"/>
                <w:sz w:val="22"/>
                <w:szCs w:val="28"/>
              </w:rPr>
              <w:t xml:space="preserve"> О</w:t>
            </w:r>
            <w:proofErr w:type="gramEnd"/>
            <w:r w:rsidRPr="004D25B1">
              <w:rPr>
                <w:rFonts w:eastAsia="Times New Roman"/>
                <w:color w:val="000000"/>
                <w:sz w:val="22"/>
                <w:szCs w:val="28"/>
              </w:rPr>
              <w:t xml:space="preserve">бладать </w:t>
            </w:r>
            <w:proofErr w:type="spellStart"/>
            <w:r w:rsidRPr="004D25B1">
              <w:rPr>
                <w:rFonts w:eastAsia="Times New Roman"/>
                <w:color w:val="000000"/>
                <w:sz w:val="22"/>
                <w:szCs w:val="28"/>
              </w:rPr>
              <w:t>готовностю</w:t>
            </w:r>
            <w:proofErr w:type="spellEnd"/>
            <w:r w:rsidRPr="004D25B1">
              <w:rPr>
                <w:rFonts w:eastAsia="Times New Roman"/>
                <w:color w:val="000000"/>
                <w:sz w:val="22"/>
                <w:szCs w:val="28"/>
              </w:rPr>
              <w:t xml:space="preserve"> к проведению в составе коллектива исполнителей технико-экономического анализа, поиска путей сокращения цикла выполнения работ</w:t>
            </w:r>
            <w:r w:rsidRPr="004D25B1">
              <w:rPr>
                <w:rFonts w:eastAsia="Times New Roman"/>
                <w:color w:val="000000"/>
                <w:sz w:val="22"/>
                <w:szCs w:val="28"/>
              </w:rPr>
              <w:tab/>
            </w:r>
          </w:p>
        </w:tc>
      </w:tr>
      <w:tr w:rsidR="00762C27" w:rsidRPr="004D25B1" w:rsidTr="003825FB">
        <w:tc>
          <w:tcPr>
            <w:tcW w:w="310" w:type="pct"/>
            <w:vAlign w:val="center"/>
          </w:tcPr>
          <w:p w:rsidR="00762C27" w:rsidRPr="004D25B1" w:rsidRDefault="00762C27" w:rsidP="003825FB">
            <w:pPr>
              <w:jc w:val="center"/>
              <w:rPr>
                <w:sz w:val="22"/>
                <w:szCs w:val="28"/>
              </w:rPr>
            </w:pPr>
            <w:r w:rsidRPr="004D25B1">
              <w:rPr>
                <w:sz w:val="22"/>
                <w:szCs w:val="28"/>
              </w:rPr>
              <w:t>3</w:t>
            </w:r>
          </w:p>
        </w:tc>
        <w:tc>
          <w:tcPr>
            <w:tcW w:w="4690" w:type="pct"/>
          </w:tcPr>
          <w:p w:rsidR="00762C27" w:rsidRPr="004D25B1" w:rsidRDefault="00762C27" w:rsidP="003825FB">
            <w:pPr>
              <w:jc w:val="both"/>
              <w:rPr>
                <w:sz w:val="22"/>
                <w:szCs w:val="28"/>
              </w:rPr>
            </w:pPr>
            <w:r w:rsidRPr="004D25B1">
              <w:rPr>
                <w:rFonts w:eastAsia="Times New Roman"/>
                <w:color w:val="000000"/>
                <w:sz w:val="22"/>
                <w:szCs w:val="28"/>
              </w:rPr>
              <w:t>ПК-31</w:t>
            </w:r>
            <w:proofErr w:type="gramStart"/>
            <w:r w:rsidRPr="004D25B1">
              <w:rPr>
                <w:rFonts w:eastAsia="Times New Roman"/>
                <w:color w:val="000000"/>
                <w:sz w:val="22"/>
                <w:szCs w:val="28"/>
              </w:rPr>
              <w:t xml:space="preserve"> В</w:t>
            </w:r>
            <w:proofErr w:type="gramEnd"/>
            <w:r w:rsidRPr="004D25B1">
              <w:rPr>
                <w:rFonts w:eastAsia="Times New Roman"/>
                <w:color w:val="000000"/>
                <w:sz w:val="22"/>
                <w:szCs w:val="28"/>
              </w:rPr>
              <w:t>ладеть способностью в составе коллектива исполнителей к оценке затрат и результатов деятельности эксплуатационной организации</w:t>
            </w:r>
          </w:p>
        </w:tc>
      </w:tr>
    </w:tbl>
    <w:p w:rsidR="00762C27" w:rsidRPr="00D938F8" w:rsidRDefault="00762C27" w:rsidP="00762C27">
      <w:pPr>
        <w:jc w:val="center"/>
        <w:rPr>
          <w:sz w:val="16"/>
          <w:szCs w:val="28"/>
        </w:rPr>
      </w:pPr>
    </w:p>
    <w:p w:rsidR="00762C27" w:rsidRPr="004D25B1" w:rsidRDefault="00762C27" w:rsidP="00762C27">
      <w:pPr>
        <w:rPr>
          <w:sz w:val="24"/>
          <w:szCs w:val="28"/>
        </w:rPr>
      </w:pPr>
      <w:r w:rsidRPr="004D25B1">
        <w:rPr>
          <w:sz w:val="24"/>
          <w:szCs w:val="28"/>
        </w:rPr>
        <w:t>Трудоемкость реализуемой по учебному плану дисциплины «Экономика отрасли»</w:t>
      </w:r>
      <w:r>
        <w:rPr>
          <w:sz w:val="24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5172"/>
        <w:gridCol w:w="1347"/>
        <w:gridCol w:w="1523"/>
        <w:gridCol w:w="1529"/>
      </w:tblGrid>
      <w:tr w:rsidR="00762C27" w:rsidRPr="00782F7A" w:rsidTr="003825FB">
        <w:trPr>
          <w:trHeight w:val="20"/>
        </w:trPr>
        <w:tc>
          <w:tcPr>
            <w:tcW w:w="5495" w:type="dxa"/>
            <w:vMerge w:val="restart"/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  <w:r w:rsidRPr="004D25B1">
              <w:rPr>
                <w:szCs w:val="28"/>
              </w:rPr>
              <w:t>Вид занятий</w:t>
            </w:r>
          </w:p>
        </w:tc>
        <w:tc>
          <w:tcPr>
            <w:tcW w:w="4607" w:type="dxa"/>
            <w:gridSpan w:val="3"/>
            <w:tcBorders>
              <w:bottom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  <w:r w:rsidRPr="004D25B1">
              <w:rPr>
                <w:szCs w:val="28"/>
              </w:rPr>
              <w:t>Форма обучения</w:t>
            </w:r>
          </w:p>
        </w:tc>
      </w:tr>
      <w:tr w:rsidR="00762C27" w:rsidRPr="00782F7A" w:rsidTr="003825FB">
        <w:trPr>
          <w:trHeight w:val="20"/>
        </w:trPr>
        <w:tc>
          <w:tcPr>
            <w:tcW w:w="5495" w:type="dxa"/>
            <w:vMerge/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  <w:r w:rsidRPr="004D25B1">
              <w:rPr>
                <w:szCs w:val="28"/>
              </w:rPr>
              <w:t>очная</w:t>
            </w:r>
          </w:p>
        </w:tc>
        <w:tc>
          <w:tcPr>
            <w:tcW w:w="31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  <w:r w:rsidRPr="004D25B1">
              <w:rPr>
                <w:szCs w:val="28"/>
              </w:rPr>
              <w:t>заочная</w:t>
            </w:r>
          </w:p>
        </w:tc>
      </w:tr>
      <w:tr w:rsidR="00762C27" w:rsidRPr="00782F7A" w:rsidTr="003825FB">
        <w:trPr>
          <w:trHeight w:val="20"/>
        </w:trPr>
        <w:tc>
          <w:tcPr>
            <w:tcW w:w="5495" w:type="dxa"/>
            <w:vMerge/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460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  <w:r w:rsidRPr="004D25B1">
              <w:rPr>
                <w:szCs w:val="28"/>
              </w:rPr>
              <w:t>программа подготовки</w:t>
            </w:r>
          </w:p>
        </w:tc>
      </w:tr>
      <w:tr w:rsidR="00762C27" w:rsidRPr="00782F7A" w:rsidTr="003825FB">
        <w:trPr>
          <w:trHeight w:val="20"/>
        </w:trPr>
        <w:tc>
          <w:tcPr>
            <w:tcW w:w="5495" w:type="dxa"/>
            <w:vMerge/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  <w:r w:rsidRPr="004D25B1">
              <w:rPr>
                <w:szCs w:val="28"/>
              </w:rPr>
              <w:t>полная</w:t>
            </w:r>
          </w:p>
        </w:tc>
        <w:tc>
          <w:tcPr>
            <w:tcW w:w="16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  <w:r w:rsidRPr="004D25B1">
              <w:rPr>
                <w:szCs w:val="28"/>
              </w:rPr>
              <w:t>полная</w:t>
            </w:r>
          </w:p>
        </w:tc>
        <w:tc>
          <w:tcPr>
            <w:tcW w:w="157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Cs w:val="28"/>
              </w:rPr>
            </w:pPr>
            <w:r w:rsidRPr="004D25B1">
              <w:rPr>
                <w:szCs w:val="28"/>
              </w:rPr>
              <w:t>ускоренная</w:t>
            </w:r>
          </w:p>
        </w:tc>
      </w:tr>
      <w:tr w:rsidR="00762C27" w:rsidRPr="00782F7A" w:rsidTr="003825FB">
        <w:trPr>
          <w:trHeight w:val="20"/>
        </w:trPr>
        <w:tc>
          <w:tcPr>
            <w:tcW w:w="5495" w:type="dxa"/>
            <w:vAlign w:val="center"/>
          </w:tcPr>
          <w:p w:rsidR="00762C27" w:rsidRPr="004D25B1" w:rsidRDefault="00762C27" w:rsidP="00762C27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360" w:lineRule="auto"/>
              <w:ind w:left="426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 xml:space="preserve">Аудиторные занятия, </w:t>
            </w:r>
            <w:proofErr w:type="spellStart"/>
            <w:r w:rsidRPr="004D25B1">
              <w:rPr>
                <w:sz w:val="24"/>
                <w:szCs w:val="28"/>
              </w:rPr>
              <w:t>всего</w:t>
            </w:r>
            <w:proofErr w:type="gramStart"/>
            <w:r w:rsidRPr="004D25B1">
              <w:rPr>
                <w:sz w:val="24"/>
                <w:szCs w:val="28"/>
              </w:rPr>
              <w:t>,ч</w:t>
            </w:r>
            <w:proofErr w:type="gramEnd"/>
            <w:r w:rsidRPr="004D25B1">
              <w:rPr>
                <w:sz w:val="24"/>
                <w:szCs w:val="28"/>
              </w:rPr>
              <w:t>асов</w:t>
            </w:r>
            <w:proofErr w:type="spellEnd"/>
          </w:p>
          <w:p w:rsidR="00762C27" w:rsidRPr="004D25B1" w:rsidRDefault="00762C27" w:rsidP="003825FB">
            <w:pPr>
              <w:spacing w:line="360" w:lineRule="auto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в том числе:</w:t>
            </w:r>
          </w:p>
        </w:tc>
        <w:tc>
          <w:tcPr>
            <w:tcW w:w="1417" w:type="dxa"/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16</w:t>
            </w:r>
          </w:p>
        </w:tc>
        <w:tc>
          <w:tcPr>
            <w:tcW w:w="1616" w:type="dxa"/>
            <w:tcBorders>
              <w:right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4</w:t>
            </w:r>
          </w:p>
        </w:tc>
        <w:tc>
          <w:tcPr>
            <w:tcW w:w="1574" w:type="dxa"/>
            <w:tcBorders>
              <w:left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4</w:t>
            </w:r>
          </w:p>
        </w:tc>
      </w:tr>
      <w:tr w:rsidR="00762C27" w:rsidRPr="00782F7A" w:rsidTr="003825FB">
        <w:trPr>
          <w:trHeight w:val="20"/>
        </w:trPr>
        <w:tc>
          <w:tcPr>
            <w:tcW w:w="5495" w:type="dxa"/>
            <w:tcBorders>
              <w:bottom w:val="single" w:sz="4" w:space="0" w:color="auto"/>
            </w:tcBorders>
            <w:vAlign w:val="center"/>
          </w:tcPr>
          <w:p w:rsidR="00762C27" w:rsidRPr="004D25B1" w:rsidRDefault="00762C27" w:rsidP="00762C27">
            <w:pPr>
              <w:pStyle w:val="a3"/>
              <w:numPr>
                <w:ilvl w:val="1"/>
                <w:numId w:val="2"/>
              </w:numPr>
              <w:spacing w:line="360" w:lineRule="auto"/>
              <w:ind w:left="567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Лекции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2</w:t>
            </w:r>
          </w:p>
        </w:tc>
        <w:tc>
          <w:tcPr>
            <w:tcW w:w="16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2</w:t>
            </w: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2</w:t>
            </w:r>
          </w:p>
        </w:tc>
      </w:tr>
      <w:tr w:rsidR="00762C27" w:rsidRPr="00782F7A" w:rsidTr="003825FB">
        <w:trPr>
          <w:trHeight w:val="20"/>
        </w:trPr>
        <w:tc>
          <w:tcPr>
            <w:tcW w:w="5495" w:type="dxa"/>
            <w:tcBorders>
              <w:bottom w:val="single" w:sz="4" w:space="0" w:color="auto"/>
            </w:tcBorders>
            <w:vAlign w:val="center"/>
          </w:tcPr>
          <w:p w:rsidR="00762C27" w:rsidRPr="004D25B1" w:rsidRDefault="00762C27" w:rsidP="00762C27">
            <w:pPr>
              <w:pStyle w:val="a3"/>
              <w:numPr>
                <w:ilvl w:val="1"/>
                <w:numId w:val="2"/>
              </w:numPr>
              <w:spacing w:line="360" w:lineRule="auto"/>
              <w:ind w:left="567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Лабораторные работы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 w:val="24"/>
                <w:szCs w:val="28"/>
              </w:rPr>
            </w:pPr>
          </w:p>
        </w:tc>
        <w:tc>
          <w:tcPr>
            <w:tcW w:w="16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7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</w:p>
        </w:tc>
      </w:tr>
      <w:tr w:rsidR="00762C27" w:rsidRPr="00782F7A" w:rsidTr="003825FB">
        <w:trPr>
          <w:trHeight w:val="20"/>
        </w:trPr>
        <w:tc>
          <w:tcPr>
            <w:tcW w:w="5495" w:type="dxa"/>
            <w:tcBorders>
              <w:top w:val="single" w:sz="4" w:space="0" w:color="auto"/>
            </w:tcBorders>
            <w:vAlign w:val="center"/>
          </w:tcPr>
          <w:p w:rsidR="00762C27" w:rsidRPr="004D25B1" w:rsidRDefault="00762C27" w:rsidP="00762C27">
            <w:pPr>
              <w:pStyle w:val="a3"/>
              <w:numPr>
                <w:ilvl w:val="1"/>
                <w:numId w:val="2"/>
              </w:numPr>
              <w:spacing w:line="360" w:lineRule="auto"/>
              <w:ind w:left="567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14</w:t>
            </w:r>
          </w:p>
        </w:tc>
        <w:tc>
          <w:tcPr>
            <w:tcW w:w="161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2</w:t>
            </w:r>
          </w:p>
        </w:tc>
      </w:tr>
      <w:tr w:rsidR="00762C27" w:rsidRPr="00782F7A" w:rsidTr="003825FB">
        <w:trPr>
          <w:trHeight w:val="20"/>
        </w:trPr>
        <w:tc>
          <w:tcPr>
            <w:tcW w:w="5495" w:type="dxa"/>
            <w:vAlign w:val="center"/>
          </w:tcPr>
          <w:p w:rsidR="00762C27" w:rsidRPr="004D25B1" w:rsidRDefault="00762C27" w:rsidP="00762C27">
            <w:pPr>
              <w:pStyle w:val="a3"/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360" w:lineRule="auto"/>
              <w:ind w:left="0" w:firstLine="0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Самостоятельная работа, часов</w:t>
            </w:r>
          </w:p>
        </w:tc>
        <w:tc>
          <w:tcPr>
            <w:tcW w:w="1417" w:type="dxa"/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92</w:t>
            </w:r>
          </w:p>
        </w:tc>
        <w:tc>
          <w:tcPr>
            <w:tcW w:w="1616" w:type="dxa"/>
            <w:tcBorders>
              <w:right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104</w:t>
            </w:r>
          </w:p>
        </w:tc>
        <w:tc>
          <w:tcPr>
            <w:tcW w:w="1574" w:type="dxa"/>
            <w:tcBorders>
              <w:left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104</w:t>
            </w:r>
          </w:p>
        </w:tc>
      </w:tr>
      <w:tr w:rsidR="00762C27" w:rsidRPr="00782F7A" w:rsidTr="003825FB">
        <w:trPr>
          <w:trHeight w:val="20"/>
        </w:trPr>
        <w:tc>
          <w:tcPr>
            <w:tcW w:w="5495" w:type="dxa"/>
            <w:vAlign w:val="center"/>
          </w:tcPr>
          <w:p w:rsidR="00762C27" w:rsidRPr="004D25B1" w:rsidRDefault="00762C27" w:rsidP="003825FB">
            <w:pPr>
              <w:pStyle w:val="a3"/>
              <w:widowControl/>
              <w:autoSpaceDE/>
              <w:autoSpaceDN/>
              <w:adjustRightInd/>
              <w:spacing w:line="360" w:lineRule="auto"/>
              <w:ind w:left="0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Всего часов (стр.1 + стр.2)</w:t>
            </w:r>
          </w:p>
        </w:tc>
        <w:tc>
          <w:tcPr>
            <w:tcW w:w="1417" w:type="dxa"/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108</w:t>
            </w:r>
          </w:p>
        </w:tc>
        <w:tc>
          <w:tcPr>
            <w:tcW w:w="1616" w:type="dxa"/>
            <w:tcBorders>
              <w:right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108</w:t>
            </w:r>
          </w:p>
        </w:tc>
        <w:tc>
          <w:tcPr>
            <w:tcW w:w="1574" w:type="dxa"/>
            <w:tcBorders>
              <w:left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108</w:t>
            </w:r>
          </w:p>
        </w:tc>
      </w:tr>
      <w:tr w:rsidR="00762C27" w:rsidRPr="00782F7A" w:rsidTr="003825FB">
        <w:trPr>
          <w:trHeight w:val="20"/>
        </w:trPr>
        <w:tc>
          <w:tcPr>
            <w:tcW w:w="5495" w:type="dxa"/>
            <w:vAlign w:val="center"/>
          </w:tcPr>
          <w:p w:rsidR="00762C27" w:rsidRPr="004D25B1" w:rsidRDefault="00762C27" w:rsidP="003825FB">
            <w:pPr>
              <w:spacing w:line="360" w:lineRule="auto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Общая трудоемкость, зачетных единиц</w:t>
            </w:r>
          </w:p>
        </w:tc>
        <w:tc>
          <w:tcPr>
            <w:tcW w:w="1417" w:type="dxa"/>
            <w:vAlign w:val="center"/>
          </w:tcPr>
          <w:p w:rsidR="00762C27" w:rsidRPr="004D25B1" w:rsidRDefault="00762C27" w:rsidP="003825FB">
            <w:pPr>
              <w:spacing w:line="360" w:lineRule="auto"/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3</w:t>
            </w:r>
          </w:p>
        </w:tc>
        <w:tc>
          <w:tcPr>
            <w:tcW w:w="1616" w:type="dxa"/>
            <w:tcBorders>
              <w:right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3</w:t>
            </w:r>
          </w:p>
        </w:tc>
        <w:tc>
          <w:tcPr>
            <w:tcW w:w="1574" w:type="dxa"/>
            <w:tcBorders>
              <w:left w:val="single" w:sz="4" w:space="0" w:color="auto"/>
            </w:tcBorders>
            <w:vAlign w:val="center"/>
          </w:tcPr>
          <w:p w:rsidR="00762C27" w:rsidRPr="004D25B1" w:rsidRDefault="00762C27" w:rsidP="003825FB">
            <w:pPr>
              <w:jc w:val="center"/>
              <w:rPr>
                <w:sz w:val="24"/>
                <w:szCs w:val="28"/>
              </w:rPr>
            </w:pPr>
            <w:r w:rsidRPr="004D25B1">
              <w:rPr>
                <w:sz w:val="24"/>
                <w:szCs w:val="28"/>
              </w:rPr>
              <w:t>3</w:t>
            </w:r>
          </w:p>
        </w:tc>
      </w:tr>
    </w:tbl>
    <w:p w:rsidR="00762C27" w:rsidRPr="00D938F8" w:rsidRDefault="00762C27" w:rsidP="00762C27">
      <w:pPr>
        <w:rPr>
          <w:sz w:val="24"/>
          <w:szCs w:val="28"/>
        </w:rPr>
      </w:pPr>
      <w:r w:rsidRPr="00D938F8">
        <w:rPr>
          <w:sz w:val="24"/>
          <w:szCs w:val="28"/>
        </w:rPr>
        <w:t>Форма промежуточной аттестации: зачет.</w:t>
      </w:r>
    </w:p>
    <w:p w:rsidR="00762C27" w:rsidRPr="00D938F8" w:rsidRDefault="00762C27" w:rsidP="00762C27">
      <w:pPr>
        <w:ind w:firstLine="851"/>
        <w:jc w:val="both"/>
        <w:rPr>
          <w:sz w:val="16"/>
          <w:szCs w:val="28"/>
        </w:rPr>
      </w:pPr>
    </w:p>
    <w:p w:rsidR="00762C27" w:rsidRDefault="00762C27" w:rsidP="00762C27">
      <w:pPr>
        <w:jc w:val="both"/>
        <w:rPr>
          <w:sz w:val="28"/>
          <w:szCs w:val="28"/>
        </w:rPr>
      </w:pPr>
      <w:r w:rsidRPr="00782F7A">
        <w:rPr>
          <w:sz w:val="28"/>
          <w:szCs w:val="28"/>
        </w:rPr>
        <w:t>Перечень изучаемых тем:</w:t>
      </w:r>
    </w:p>
    <w:p w:rsidR="00762C27" w:rsidRPr="00D938F8" w:rsidRDefault="00762C27" w:rsidP="00762C27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8"/>
        </w:rPr>
      </w:pPr>
      <w:r w:rsidRPr="00D938F8">
        <w:rPr>
          <w:sz w:val="24"/>
          <w:szCs w:val="28"/>
        </w:rPr>
        <w:t>Отрасль как сфера экономической деятельности.</w:t>
      </w:r>
    </w:p>
    <w:p w:rsidR="00762C27" w:rsidRPr="00D938F8" w:rsidRDefault="00762C27" w:rsidP="00762C27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8"/>
        </w:rPr>
      </w:pPr>
      <w:r w:rsidRPr="00D938F8">
        <w:rPr>
          <w:sz w:val="24"/>
          <w:szCs w:val="28"/>
        </w:rPr>
        <w:t>Интенсификация производства</w:t>
      </w:r>
    </w:p>
    <w:p w:rsidR="00762C27" w:rsidRPr="00D938F8" w:rsidRDefault="00762C27" w:rsidP="00762C27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8"/>
        </w:rPr>
      </w:pPr>
      <w:r w:rsidRPr="00D938F8">
        <w:rPr>
          <w:sz w:val="24"/>
          <w:szCs w:val="28"/>
        </w:rPr>
        <w:t>Специализация производства.</w:t>
      </w:r>
    </w:p>
    <w:p w:rsidR="00762C27" w:rsidRPr="00D938F8" w:rsidRDefault="00762C27" w:rsidP="00762C27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8"/>
        </w:rPr>
      </w:pPr>
      <w:r w:rsidRPr="00D938F8">
        <w:rPr>
          <w:sz w:val="24"/>
          <w:szCs w:val="28"/>
        </w:rPr>
        <w:t>Концентрация производства.</w:t>
      </w:r>
    </w:p>
    <w:p w:rsidR="00762C27" w:rsidRPr="00D938F8" w:rsidRDefault="00762C27" w:rsidP="00762C27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8"/>
        </w:rPr>
      </w:pPr>
      <w:r w:rsidRPr="00D938F8">
        <w:rPr>
          <w:rFonts w:eastAsia="Times New Roman"/>
          <w:sz w:val="24"/>
          <w:szCs w:val="28"/>
        </w:rPr>
        <w:t xml:space="preserve">Оценка </w:t>
      </w:r>
      <w:proofErr w:type="gramStart"/>
      <w:r w:rsidRPr="00D938F8">
        <w:rPr>
          <w:rFonts w:eastAsia="Times New Roman"/>
          <w:sz w:val="24"/>
          <w:szCs w:val="28"/>
        </w:rPr>
        <w:t>эффективности производства продукции отрасли растениеводства</w:t>
      </w:r>
      <w:proofErr w:type="gramEnd"/>
    </w:p>
    <w:p w:rsidR="00762C27" w:rsidRPr="00D938F8" w:rsidRDefault="00762C27" w:rsidP="00762C27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8"/>
        </w:rPr>
      </w:pPr>
      <w:r w:rsidRPr="00D938F8">
        <w:rPr>
          <w:rFonts w:eastAsia="Times New Roman"/>
          <w:sz w:val="24"/>
          <w:szCs w:val="28"/>
        </w:rPr>
        <w:t xml:space="preserve">Оценка </w:t>
      </w:r>
      <w:proofErr w:type="gramStart"/>
      <w:r w:rsidRPr="00D938F8">
        <w:rPr>
          <w:rFonts w:eastAsia="Times New Roman"/>
          <w:sz w:val="24"/>
          <w:szCs w:val="28"/>
        </w:rPr>
        <w:t>эффективности производства продукции отрасли животноводства</w:t>
      </w:r>
      <w:proofErr w:type="gramEnd"/>
    </w:p>
    <w:p w:rsidR="00762C27" w:rsidRPr="00D938F8" w:rsidRDefault="00762C27" w:rsidP="00762C27">
      <w:pPr>
        <w:pStyle w:val="a3"/>
        <w:widowControl/>
        <w:numPr>
          <w:ilvl w:val="0"/>
          <w:numId w:val="1"/>
        </w:numPr>
        <w:autoSpaceDE/>
        <w:autoSpaceDN/>
        <w:adjustRightInd/>
        <w:jc w:val="both"/>
        <w:rPr>
          <w:sz w:val="24"/>
          <w:szCs w:val="28"/>
        </w:rPr>
      </w:pPr>
      <w:r w:rsidRPr="00D938F8">
        <w:rPr>
          <w:rFonts w:eastAsia="Times New Roman"/>
          <w:sz w:val="24"/>
          <w:szCs w:val="28"/>
        </w:rPr>
        <w:lastRenderedPageBreak/>
        <w:t>Оценка эффективности использования автопарка</w:t>
      </w:r>
    </w:p>
    <w:p w:rsidR="00B20001" w:rsidRDefault="00B20001"/>
    <w:sectPr w:rsidR="00B20001" w:rsidSect="00B20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8635313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C27"/>
    <w:rsid w:val="00762C27"/>
    <w:rsid w:val="00B20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C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C27"/>
    <w:pPr>
      <w:ind w:left="720"/>
      <w:contextualSpacing/>
    </w:pPr>
  </w:style>
  <w:style w:type="table" w:styleId="a4">
    <w:name w:val="Table Grid"/>
    <w:basedOn w:val="a1"/>
    <w:uiPriority w:val="59"/>
    <w:rsid w:val="00762C27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2016-02-18T04:33:00Z</dcterms:created>
  <dcterms:modified xsi:type="dcterms:W3CDTF">2016-02-18T04:34:00Z</dcterms:modified>
</cp:coreProperties>
</file>