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5FBD" w:rsidRDefault="00FA5FBD" w:rsidP="00FA5FBD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ru-RU"/>
        </w:rPr>
        <w:t xml:space="preserve">Приложение № __ к программе дисциплины </w:t>
      </w:r>
    </w:p>
    <w:p w:rsidR="00FA5FBD" w:rsidRPr="00E70401" w:rsidRDefault="00FA5FBD" w:rsidP="00FA5FBD">
      <w:pPr>
        <w:ind w:left="3828" w:hanging="851"/>
        <w:jc w:val="right"/>
        <w:rPr>
          <w:rFonts w:ascii="Times New Roman" w:eastAsia="Times New Roman" w:hAnsi="Times New Roman" w:cs="Times New Roman"/>
          <w:lang w:eastAsia="ru-RU"/>
        </w:rPr>
      </w:pPr>
      <w:r w:rsidRPr="00E70401">
        <w:rPr>
          <w:rFonts w:ascii="Times New Roman" w:eastAsia="Times New Roman" w:hAnsi="Times New Roman" w:cs="Times New Roman"/>
          <w:lang w:eastAsia="ar-SA"/>
        </w:rPr>
        <w:t>«</w:t>
      </w:r>
      <w:r>
        <w:rPr>
          <w:rFonts w:ascii="Times New Roman" w:eastAsia="Times New Roman" w:hAnsi="Times New Roman" w:cs="Times New Roman"/>
          <w:lang w:eastAsia="ar-SA"/>
        </w:rPr>
        <w:t>Автоматика</w:t>
      </w:r>
      <w:r w:rsidRPr="00E70401">
        <w:rPr>
          <w:rFonts w:ascii="Times New Roman" w:eastAsia="Times New Roman" w:hAnsi="Times New Roman" w:cs="Times New Roman"/>
          <w:lang w:eastAsia="ar-SA"/>
        </w:rPr>
        <w:t>»</w:t>
      </w:r>
    </w:p>
    <w:p w:rsidR="00FA5FBD" w:rsidRPr="00E70401" w:rsidRDefault="00FA5FBD" w:rsidP="00FA5FBD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E70401">
        <w:rPr>
          <w:rFonts w:ascii="Times New Roman" w:eastAsia="Times New Roman" w:hAnsi="Times New Roman" w:cs="Times New Roman"/>
          <w:sz w:val="28"/>
          <w:lang w:eastAsia="ru-RU"/>
        </w:rPr>
        <w:t>Аннотация дисциплины</w:t>
      </w:r>
    </w:p>
    <w:p w:rsidR="00FA5FBD" w:rsidRPr="00E70401" w:rsidRDefault="00FA5FBD" w:rsidP="00FA5FBD">
      <w:pPr>
        <w:tabs>
          <w:tab w:val="left" w:pos="1485"/>
        </w:tabs>
        <w:jc w:val="center"/>
        <w:rPr>
          <w:rFonts w:ascii="Times New Roman" w:eastAsia="Times New Roman" w:hAnsi="Times New Roman" w:cs="Times New Roman"/>
          <w:sz w:val="28"/>
          <w:lang w:eastAsia="ru-RU"/>
        </w:rPr>
      </w:pP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Автоматика</w:t>
      </w:r>
      <w:r w:rsidRPr="00F75504">
        <w:rPr>
          <w:rFonts w:ascii="Times New Roman" w:eastAsia="Times New Roman" w:hAnsi="Times New Roman" w:cs="Times New Roman"/>
          <w:sz w:val="24"/>
          <w:szCs w:val="24"/>
          <w:lang w:eastAsia="ar-SA"/>
        </w:rPr>
        <w:t>»</w:t>
      </w:r>
    </w:p>
    <w:p w:rsidR="00FA5FBD" w:rsidRPr="00FA5FBD" w:rsidRDefault="00FA5FBD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 – приобретение теоретических знаний и формирование практических навыков по выбору, анализу и синтезу современных средств в </w:t>
      </w:r>
      <w:proofErr w:type="gramStart"/>
      <w:r w:rsidRPr="00FA5FBD">
        <w:rPr>
          <w:rFonts w:ascii="Times New Roman" w:eastAsia="Calibri" w:hAnsi="Times New Roman" w:cs="Times New Roman"/>
          <w:sz w:val="28"/>
          <w:szCs w:val="28"/>
        </w:rPr>
        <w:t>с</w:t>
      </w:r>
      <w:proofErr w:type="gramEnd"/>
      <w:r w:rsidRPr="00FA5FBD">
        <w:rPr>
          <w:rFonts w:ascii="Times New Roman" w:eastAsia="Calibri" w:hAnsi="Times New Roman" w:cs="Times New Roman"/>
          <w:sz w:val="28"/>
          <w:szCs w:val="28"/>
        </w:rPr>
        <w:t>/</w:t>
      </w:r>
      <w:proofErr w:type="spellStart"/>
      <w:r w:rsidRPr="00FA5FBD">
        <w:rPr>
          <w:rFonts w:ascii="Times New Roman" w:eastAsia="Calibri" w:hAnsi="Times New Roman" w:cs="Times New Roman"/>
          <w:sz w:val="28"/>
          <w:szCs w:val="28"/>
        </w:rPr>
        <w:t>х</w:t>
      </w:r>
      <w:proofErr w:type="spellEnd"/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 производстве. </w:t>
      </w:r>
    </w:p>
    <w:p w:rsidR="00FA5FBD" w:rsidRPr="00FA5FBD" w:rsidRDefault="00FA5FBD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tblInd w:w="108" w:type="dxa"/>
        <w:tblLook w:val="04A0"/>
      </w:tblPr>
      <w:tblGrid>
        <w:gridCol w:w="1565"/>
        <w:gridCol w:w="7898"/>
      </w:tblGrid>
      <w:tr w:rsidR="00FA5FBD" w:rsidRPr="008C1886" w:rsidTr="00FA5FBD">
        <w:tc>
          <w:tcPr>
            <w:tcW w:w="1565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№ компетенций</w:t>
            </w:r>
          </w:p>
        </w:tc>
        <w:tc>
          <w:tcPr>
            <w:tcW w:w="7898" w:type="dxa"/>
            <w:vAlign w:val="center"/>
          </w:tcPr>
          <w:p w:rsidR="00FA5FBD" w:rsidRPr="008C1886" w:rsidRDefault="00FA5FBD" w:rsidP="00FA5FBD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Содержание компетенций, формируемых </w:t>
            </w:r>
          </w:p>
        </w:tc>
      </w:tr>
      <w:tr w:rsidR="00FA5FBD" w:rsidRPr="008C1886" w:rsidTr="00FA5FBD">
        <w:tc>
          <w:tcPr>
            <w:tcW w:w="1565" w:type="dxa"/>
            <w:vAlign w:val="center"/>
          </w:tcPr>
          <w:p w:rsidR="00FA5FBD" w:rsidRPr="008C1886" w:rsidRDefault="00FE703B" w:rsidP="00FA5FB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О</w:t>
            </w:r>
            <w:r w:rsidR="00FA5FBD" w:rsidRPr="008C1886">
              <w:rPr>
                <w:rFonts w:ascii="Times New Roman" w:eastAsia="Calibri" w:hAnsi="Times New Roman" w:cs="Times New Roman"/>
                <w:sz w:val="24"/>
              </w:rPr>
              <w:t>ПК-</w:t>
            </w:r>
            <w:r w:rsidR="00FA5FBD">
              <w:rPr>
                <w:rFonts w:ascii="Times New Roman" w:eastAsia="Calibri" w:hAnsi="Times New Roman" w:cs="Times New Roman"/>
                <w:sz w:val="24"/>
              </w:rPr>
              <w:t>9</w:t>
            </w:r>
          </w:p>
        </w:tc>
        <w:tc>
          <w:tcPr>
            <w:tcW w:w="7898" w:type="dxa"/>
          </w:tcPr>
          <w:p w:rsidR="00FA5FBD" w:rsidRPr="008C1886" w:rsidRDefault="00FA5FBD" w:rsidP="004A40C6">
            <w:pPr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Г</w:t>
            </w:r>
            <w:r w:rsidRPr="00FA5FBD">
              <w:rPr>
                <w:rFonts w:ascii="Times New Roman" w:eastAsia="Calibri" w:hAnsi="Times New Roman" w:cs="Times New Roman"/>
                <w:sz w:val="24"/>
              </w:rPr>
              <w:t>отовностью к использованию технических средств автоматики и систем автоматизации технологических процессов</w:t>
            </w:r>
          </w:p>
        </w:tc>
      </w:tr>
    </w:tbl>
    <w:p w:rsidR="00FA5FBD" w:rsidRDefault="00FA5FBD" w:rsidP="00FA5FBD">
      <w:pPr>
        <w:spacing w:line="360" w:lineRule="auto"/>
        <w:ind w:firstLine="709"/>
        <w:rPr>
          <w:rFonts w:ascii="Times New Roman" w:eastAsia="Calibri" w:hAnsi="Times New Roman" w:cs="Times New Roman"/>
          <w:sz w:val="24"/>
        </w:rPr>
      </w:pPr>
    </w:p>
    <w:p w:rsidR="00FA5FBD" w:rsidRPr="00FA5FBD" w:rsidRDefault="00FA5FBD" w:rsidP="00FA5FBD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Трудоемкость дисциплины «Автоматика» по видам занятий, реализуется по учебному плану подготовки 35.03.06 «</w:t>
      </w:r>
      <w:proofErr w:type="spellStart"/>
      <w:r w:rsidRPr="00FA5FBD">
        <w:rPr>
          <w:rFonts w:ascii="Times New Roman" w:eastAsia="Calibri" w:hAnsi="Times New Roman" w:cs="Times New Roman"/>
          <w:sz w:val="28"/>
          <w:szCs w:val="28"/>
        </w:rPr>
        <w:t>Агроинженерия</w:t>
      </w:r>
      <w:proofErr w:type="spellEnd"/>
      <w:r w:rsidRPr="00FA5FBD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eastAsia="Calibri" w:hAnsi="Times New Roman" w:cs="Times New Roman"/>
          <w:sz w:val="28"/>
          <w:szCs w:val="28"/>
        </w:rPr>
        <w:t xml:space="preserve">, профиля </w:t>
      </w:r>
      <w:r w:rsidRPr="00FA5FBD">
        <w:rPr>
          <w:rFonts w:ascii="Times New Roman" w:eastAsia="Calibri" w:hAnsi="Times New Roman" w:cs="Times New Roman"/>
          <w:sz w:val="28"/>
          <w:szCs w:val="28"/>
        </w:rPr>
        <w:t>«Электрооборудования и электротехнологии».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A5FBD">
        <w:rPr>
          <w:rFonts w:ascii="Times New Roman" w:eastAsia="Calibri" w:hAnsi="Times New Roman" w:cs="Times New Roman"/>
          <w:sz w:val="28"/>
          <w:szCs w:val="28"/>
        </w:rPr>
        <w:t>Форма обучения – очная.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Вид занятий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Программа подготовки – полная 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FA5FBD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Аудиторных занятий всего часов</w:t>
            </w:r>
          </w:p>
          <w:p w:rsidR="00FA5FBD" w:rsidRPr="008C1886" w:rsidRDefault="00FA5FBD" w:rsidP="004A40C6">
            <w:pPr>
              <w:spacing w:line="360" w:lineRule="auto"/>
              <w:ind w:left="360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 том числе: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164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1.1 Лекции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76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1.2 Лабораторные занятия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58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 xml:space="preserve">1.3 Практические занятия 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30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FA5FBD">
            <w:pPr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Самостоятельная работа, часов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97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FA5FBD" w:rsidRDefault="00FA5FBD" w:rsidP="00FA5FBD">
            <w:pPr>
              <w:pStyle w:val="a4"/>
              <w:numPr>
                <w:ilvl w:val="0"/>
                <w:numId w:val="2"/>
              </w:num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Контроль</w:t>
            </w:r>
          </w:p>
        </w:tc>
        <w:tc>
          <w:tcPr>
            <w:tcW w:w="4786" w:type="dxa"/>
          </w:tcPr>
          <w:p w:rsidR="00FA5FBD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27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Всего часов (стр.1+стр.2)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288</w:t>
            </w:r>
          </w:p>
        </w:tc>
      </w:tr>
      <w:tr w:rsidR="00FA5FBD" w:rsidRPr="008C1886" w:rsidTr="004A40C6">
        <w:tc>
          <w:tcPr>
            <w:tcW w:w="4785" w:type="dxa"/>
          </w:tcPr>
          <w:p w:rsidR="00FA5FBD" w:rsidRPr="008C1886" w:rsidRDefault="00FA5FBD" w:rsidP="004A40C6">
            <w:pPr>
              <w:spacing w:line="360" w:lineRule="auto"/>
              <w:rPr>
                <w:rFonts w:ascii="Times New Roman" w:eastAsia="Calibri" w:hAnsi="Times New Roman" w:cs="Times New Roman"/>
                <w:sz w:val="24"/>
              </w:rPr>
            </w:pPr>
            <w:r w:rsidRPr="008C1886">
              <w:rPr>
                <w:rFonts w:ascii="Times New Roman" w:eastAsia="Calibri" w:hAnsi="Times New Roman" w:cs="Times New Roman"/>
                <w:sz w:val="24"/>
              </w:rPr>
              <w:t>Общая трудоемкость, зачетных единиц</w:t>
            </w:r>
          </w:p>
        </w:tc>
        <w:tc>
          <w:tcPr>
            <w:tcW w:w="4786" w:type="dxa"/>
          </w:tcPr>
          <w:p w:rsidR="00FA5FBD" w:rsidRPr="008C1886" w:rsidRDefault="00FA5FBD" w:rsidP="004A40C6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>
              <w:rPr>
                <w:rFonts w:ascii="Times New Roman" w:eastAsia="Calibri" w:hAnsi="Times New Roman" w:cs="Times New Roman"/>
                <w:sz w:val="24"/>
              </w:rPr>
              <w:t>8</w:t>
            </w:r>
          </w:p>
        </w:tc>
      </w:tr>
    </w:tbl>
    <w:p w:rsidR="00FA5FBD" w:rsidRDefault="00FA5FBD" w:rsidP="00FA5FB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FA5FBD" w:rsidRDefault="00FA5FBD" w:rsidP="00FA5FBD">
      <w:pPr>
        <w:spacing w:after="0" w:line="360" w:lineRule="auto"/>
        <w:rPr>
          <w:rFonts w:ascii="Times New Roman" w:eastAsia="Calibri" w:hAnsi="Times New Roman" w:cs="Times New Roman"/>
          <w:sz w:val="28"/>
          <w:szCs w:val="28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 xml:space="preserve">Формы промежуточной аттестации – зачет, экзамен. </w:t>
      </w:r>
    </w:p>
    <w:p w:rsidR="00FA5FBD" w:rsidRPr="00FA5FBD" w:rsidRDefault="00FA5FBD" w:rsidP="00FA5FBD">
      <w:pPr>
        <w:tabs>
          <w:tab w:val="left" w:pos="1485"/>
        </w:tabs>
        <w:spacing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Перечень изучаемых тем:</w:t>
      </w:r>
    </w:p>
    <w:p w:rsidR="00FA5FBD" w:rsidRPr="00FA5FBD" w:rsidRDefault="00FA5FBD" w:rsidP="00FA5FBD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Calibri" w:hAnsi="Times New Roman" w:cs="Times New Roman"/>
          <w:sz w:val="28"/>
          <w:szCs w:val="28"/>
        </w:rPr>
        <w:t>Введение. Основные понятия и определения</w:t>
      </w: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A5FBD" w:rsidRPr="00FA5FBD" w:rsidRDefault="00FA5FBD" w:rsidP="00FA5FBD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систем автоматического управления.</w:t>
      </w:r>
    </w:p>
    <w:p w:rsidR="00FA5FBD" w:rsidRPr="00FA5FBD" w:rsidRDefault="00FA5FBD" w:rsidP="00FA5FBD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 синтез систем автоматического управления.</w:t>
      </w:r>
    </w:p>
    <w:p w:rsidR="00FA5FBD" w:rsidRPr="00FA5FBD" w:rsidRDefault="00FA5FBD" w:rsidP="00FA5FBD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средства автоматики и телемеханики.</w:t>
      </w:r>
    </w:p>
    <w:p w:rsidR="00FA5FBD" w:rsidRPr="00FA5FBD" w:rsidRDefault="00FA5FBD" w:rsidP="00FA5FBD">
      <w:pPr>
        <w:numPr>
          <w:ilvl w:val="0"/>
          <w:numId w:val="1"/>
        </w:numPr>
        <w:tabs>
          <w:tab w:val="left" w:pos="1485"/>
        </w:tabs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5FBD"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Автоматизация технологических процессов в полеводстве и животноводстве, определение экономической эффективности автоматизации.</w:t>
      </w:r>
    </w:p>
    <w:p w:rsidR="00FA5FBD" w:rsidRDefault="00FA5FBD" w:rsidP="00FA5FBD">
      <w:pPr>
        <w:tabs>
          <w:tab w:val="left" w:pos="1485"/>
        </w:tabs>
        <w:spacing w:after="0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:rsidR="00FA5FBD" w:rsidRPr="00CA1A34" w:rsidRDefault="00FA5FBD" w:rsidP="00FA5FBD">
      <w:pPr>
        <w:rPr>
          <w:sz w:val="24"/>
          <w:szCs w:val="24"/>
        </w:rPr>
      </w:pPr>
    </w:p>
    <w:p w:rsidR="00347E99" w:rsidRDefault="00347E99"/>
    <w:sectPr w:rsidR="00347E99" w:rsidSect="005B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EC637D"/>
    <w:multiLevelType w:val="hybridMultilevel"/>
    <w:tmpl w:val="1144DF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5FBD"/>
    <w:rsid w:val="00347E99"/>
    <w:rsid w:val="003A11EB"/>
    <w:rsid w:val="00C86F3A"/>
    <w:rsid w:val="00FA5FBD"/>
    <w:rsid w:val="00FC1984"/>
    <w:rsid w:val="00FE70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5FB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5FB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A5FB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205</Words>
  <Characters>1169</Characters>
  <Application>Microsoft Office Word</Application>
  <DocSecurity>0</DocSecurity>
  <Lines>9</Lines>
  <Paragraphs>2</Paragraphs>
  <ScaleCrop>false</ScaleCrop>
  <Company>ASAU</Company>
  <LinksUpToDate>false</LinksUpToDate>
  <CharactersWithSpaces>1372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2002-12-31T19:02:00Z</dcterms:created>
  <dcterms:modified xsi:type="dcterms:W3CDTF">2002-12-31T19:34:00Z</dcterms:modified>
</cp:coreProperties>
</file>