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DB8" w:rsidRPr="00113280" w:rsidRDefault="00884DB8" w:rsidP="00884DB8">
      <w:pPr>
        <w:spacing w:line="360" w:lineRule="auto"/>
        <w:jc w:val="right"/>
        <w:rPr>
          <w:b/>
        </w:rPr>
      </w:pPr>
      <w:r w:rsidRPr="00113280">
        <w:rPr>
          <w:b/>
        </w:rPr>
        <w:t>Приложение № 1</w:t>
      </w:r>
    </w:p>
    <w:p w:rsidR="00884DB8" w:rsidRDefault="00884DB8" w:rsidP="00884DB8">
      <w:pPr>
        <w:spacing w:line="360" w:lineRule="auto"/>
        <w:jc w:val="right"/>
      </w:pPr>
      <w:r>
        <w:t xml:space="preserve">к программе дисциплины </w:t>
      </w:r>
      <w:r w:rsidRPr="003D0DBA">
        <w:rPr>
          <w:b/>
        </w:rPr>
        <w:t>«Латинский язык »</w:t>
      </w:r>
    </w:p>
    <w:p w:rsidR="00884DB8" w:rsidRDefault="00884DB8" w:rsidP="00884DB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дисциплины   «</w:t>
      </w:r>
      <w:r>
        <w:t>Латинский язык »</w:t>
      </w:r>
      <w:r>
        <w:rPr>
          <w:b/>
          <w:sz w:val="28"/>
          <w:szCs w:val="28"/>
        </w:rPr>
        <w:t xml:space="preserve">  </w:t>
      </w:r>
    </w:p>
    <w:p w:rsidR="00884DB8" w:rsidRDefault="00884DB8" w:rsidP="00884DB8">
      <w:pPr>
        <w:pBdr>
          <w:bottom w:val="single" w:sz="8" w:space="1" w:color="000000"/>
        </w:pBdr>
        <w:jc w:val="center"/>
        <w:rPr>
          <w:b/>
          <w:bCs/>
          <w:sz w:val="28"/>
          <w:szCs w:val="28"/>
        </w:rPr>
      </w:pPr>
    </w:p>
    <w:p w:rsidR="00884DB8" w:rsidRDefault="00884DB8" w:rsidP="00884DB8">
      <w:pPr>
        <w:autoSpaceDE w:val="0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 дисциплины – </w:t>
      </w:r>
      <w:r>
        <w:rPr>
          <w:sz w:val="28"/>
          <w:szCs w:val="28"/>
        </w:rPr>
        <w:t xml:space="preserve">вооружить молодого профессионала знаниями, умениями и навыками пользования ветеринарной терминологией. Овладение знаниями языка создаёт предпосылки для раскрытия семантики незнакомых терминов при помощи их анализа и понимания составных частей, а повторяемость </w:t>
      </w:r>
      <w:proofErr w:type="spellStart"/>
      <w:r>
        <w:rPr>
          <w:sz w:val="28"/>
          <w:szCs w:val="28"/>
        </w:rPr>
        <w:t>терминоэлементов</w:t>
      </w:r>
      <w:proofErr w:type="spellEnd"/>
      <w:r>
        <w:rPr>
          <w:sz w:val="28"/>
          <w:szCs w:val="28"/>
        </w:rPr>
        <w:t xml:space="preserve"> способствует закреплению и формированию потенциального терминологического словаря ветеринарного специалиста. Овладение латинским языком достигается правильной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цией и проведением лекций и занятий со студентами. Этому способствует та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же обеспечение учебного процесса необходимыми наглядными пособиями и техническими средствами, особенно компьютерами.</w:t>
      </w:r>
    </w:p>
    <w:p w:rsidR="00884DB8" w:rsidRDefault="00884DB8" w:rsidP="00884DB8">
      <w:pPr>
        <w:autoSpaceDE w:val="0"/>
        <w:ind w:firstLine="851"/>
        <w:jc w:val="both"/>
        <w:rPr>
          <w:sz w:val="28"/>
          <w:szCs w:val="28"/>
        </w:rPr>
      </w:pPr>
    </w:p>
    <w:p w:rsidR="00884DB8" w:rsidRDefault="00884DB8" w:rsidP="00884DB8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Освоение данной дисциплины направлено на формирование у обуч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ющихся следующих компетенций:</w:t>
      </w:r>
    </w:p>
    <w:p w:rsidR="00884DB8" w:rsidRDefault="00884DB8" w:rsidP="00884DB8">
      <w:pPr>
        <w:shd w:val="clear" w:color="auto" w:fill="FFFFFF"/>
        <w:ind w:firstLine="540"/>
        <w:jc w:val="center"/>
        <w:rPr>
          <w:b/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75"/>
        <w:gridCol w:w="9087"/>
      </w:tblGrid>
      <w:tr w:rsidR="00884DB8" w:rsidRPr="00C1143E" w:rsidTr="00884D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Pr="00C1143E" w:rsidRDefault="00884DB8" w:rsidP="00911E1D">
            <w:pPr>
              <w:snapToGrid w:val="0"/>
              <w:jc w:val="right"/>
              <w:rPr>
                <w:sz w:val="28"/>
                <w:szCs w:val="28"/>
              </w:rPr>
            </w:pPr>
            <w:r w:rsidRPr="00C1143E">
              <w:rPr>
                <w:sz w:val="28"/>
                <w:szCs w:val="28"/>
              </w:rPr>
              <w:t xml:space="preserve">№ </w:t>
            </w:r>
            <w:proofErr w:type="gramStart"/>
            <w:r w:rsidRPr="00C1143E">
              <w:rPr>
                <w:sz w:val="28"/>
                <w:szCs w:val="28"/>
              </w:rPr>
              <w:t>п</w:t>
            </w:r>
            <w:proofErr w:type="gramEnd"/>
            <w:r w:rsidRPr="00C1143E">
              <w:rPr>
                <w:sz w:val="28"/>
                <w:szCs w:val="28"/>
              </w:rPr>
              <w:t>/п</w:t>
            </w: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DB8" w:rsidRPr="00C1143E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 w:rsidRPr="00C1143E">
              <w:rPr>
                <w:sz w:val="28"/>
                <w:szCs w:val="28"/>
              </w:rPr>
              <w:t>Содержание компетенций, формируемых полностью или частично да</w:t>
            </w:r>
            <w:r w:rsidRPr="00C1143E">
              <w:rPr>
                <w:sz w:val="28"/>
                <w:szCs w:val="28"/>
              </w:rPr>
              <w:t>н</w:t>
            </w:r>
            <w:r w:rsidRPr="00C1143E">
              <w:rPr>
                <w:sz w:val="28"/>
                <w:szCs w:val="28"/>
              </w:rPr>
              <w:t>ной дисциплиной</w:t>
            </w:r>
          </w:p>
        </w:tc>
      </w:tr>
      <w:tr w:rsidR="00884DB8" w:rsidRPr="00C1143E" w:rsidTr="00884D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Pr="00C1143E" w:rsidRDefault="00884DB8" w:rsidP="00911E1D">
            <w:pPr>
              <w:snapToGrid w:val="0"/>
              <w:jc w:val="right"/>
              <w:rPr>
                <w:sz w:val="28"/>
                <w:szCs w:val="28"/>
              </w:rPr>
            </w:pPr>
            <w:r w:rsidRPr="00C1143E">
              <w:rPr>
                <w:sz w:val="28"/>
                <w:szCs w:val="28"/>
              </w:rPr>
              <w:t>1.</w:t>
            </w: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DB8" w:rsidRPr="00C1143E" w:rsidRDefault="00884DB8" w:rsidP="00884DB8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 к коммуникации в устной и письменной формах на русском и иностранном языках для решения задач межличностного  и межкультурного взаимодействия (</w:t>
            </w: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 xml:space="preserve"> – 6)</w:t>
            </w:r>
          </w:p>
        </w:tc>
      </w:tr>
      <w:tr w:rsidR="00884DB8" w:rsidRPr="00C1143E" w:rsidTr="00884D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Pr="00C1143E" w:rsidRDefault="00884DB8" w:rsidP="00911E1D">
            <w:pPr>
              <w:snapToGrid w:val="0"/>
              <w:jc w:val="right"/>
              <w:rPr>
                <w:sz w:val="28"/>
                <w:szCs w:val="28"/>
              </w:rPr>
            </w:pPr>
            <w:r w:rsidRPr="00C1143E">
              <w:rPr>
                <w:sz w:val="28"/>
                <w:szCs w:val="28"/>
              </w:rPr>
              <w:t>2.</w:t>
            </w: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DB8" w:rsidRPr="00C1143E" w:rsidRDefault="00884DB8" w:rsidP="00911E1D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Готовностью к коммуникации в устной и письменной </w:t>
            </w:r>
            <w:proofErr w:type="gramStart"/>
            <w:r>
              <w:rPr>
                <w:sz w:val="28"/>
                <w:szCs w:val="28"/>
              </w:rPr>
              <w:t>формах</w:t>
            </w:r>
            <w:proofErr w:type="gramEnd"/>
            <w:r>
              <w:rPr>
                <w:sz w:val="28"/>
                <w:szCs w:val="28"/>
              </w:rPr>
              <w:t xml:space="preserve"> на русском и иностранном языках для решения задач профессиональной деятельности (ОПК – 2)</w:t>
            </w:r>
            <w:bookmarkStart w:id="0" w:name="_GoBack"/>
            <w:bookmarkEnd w:id="0"/>
          </w:p>
        </w:tc>
      </w:tr>
    </w:tbl>
    <w:p w:rsidR="00884DB8" w:rsidRDefault="00884DB8" w:rsidP="00884DB8">
      <w:pPr>
        <w:spacing w:line="360" w:lineRule="auto"/>
        <w:jc w:val="center"/>
      </w:pPr>
    </w:p>
    <w:p w:rsidR="00884DB8" w:rsidRDefault="00884DB8" w:rsidP="00884D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Трудоёмкость дисциплины, реализуемой по учебному плану</w:t>
      </w:r>
    </w:p>
    <w:p w:rsidR="00884DB8" w:rsidRDefault="00884DB8" w:rsidP="00884DB8">
      <w:pPr>
        <w:spacing w:line="360" w:lineRule="auto"/>
        <w:jc w:val="center"/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982"/>
        <w:gridCol w:w="2228"/>
        <w:gridCol w:w="2571"/>
      </w:tblGrid>
      <w:tr w:rsidR="00884DB8" w:rsidTr="00911E1D">
        <w:trPr>
          <w:cantSplit/>
          <w:trHeight w:val="611"/>
        </w:trPr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 форма обучения</w:t>
            </w:r>
          </w:p>
          <w:p w:rsidR="00884DB8" w:rsidRDefault="00884DB8" w:rsidP="00911E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курс</w:t>
            </w:r>
          </w:p>
          <w:p w:rsidR="00884DB8" w:rsidRDefault="00884DB8" w:rsidP="00911E1D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884DB8" w:rsidTr="00911E1D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Default="00884DB8" w:rsidP="00911E1D">
            <w:pPr>
              <w:snapToGrid w:val="0"/>
              <w:ind w:firstLine="180"/>
              <w:rPr>
                <w:sz w:val="28"/>
                <w:szCs w:val="28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семестр</w:t>
            </w:r>
          </w:p>
        </w:tc>
      </w:tr>
      <w:tr w:rsidR="00884DB8" w:rsidTr="00911E1D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Default="00884DB8" w:rsidP="00911E1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</w:t>
            </w:r>
          </w:p>
          <w:p w:rsidR="00884DB8" w:rsidRDefault="00884DB8" w:rsidP="00911E1D">
            <w:pPr>
              <w:tabs>
                <w:tab w:val="center" w:pos="2301"/>
              </w:tabs>
              <w:ind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884DB8" w:rsidTr="00911E1D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Default="00884DB8" w:rsidP="00911E1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884DB8" w:rsidRDefault="00884DB8" w:rsidP="00911E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84DB8" w:rsidTr="00911E1D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Default="00884DB8" w:rsidP="00911E1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занятия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884DB8" w:rsidTr="00911E1D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Default="00884DB8" w:rsidP="00911E1D">
            <w:pPr>
              <w:snapToGrid w:val="0"/>
              <w:ind w:left="36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тия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4DB8" w:rsidTr="00911E1D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Default="00884DB8" w:rsidP="00911E1D">
            <w:pPr>
              <w:snapToGrid w:val="0"/>
              <w:ind w:left="36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</w:tr>
      <w:tr w:rsidR="00884DB8" w:rsidTr="00911E1D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Default="00884DB8" w:rsidP="00911E1D">
            <w:pPr>
              <w:snapToGrid w:val="0"/>
              <w:ind w:left="36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  <w:p w:rsidR="00884DB8" w:rsidRDefault="00884DB8" w:rsidP="00911E1D">
            <w:pPr>
              <w:ind w:left="36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(ст.1 + ст.2)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144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884DB8" w:rsidTr="00911E1D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DB8" w:rsidRDefault="00884DB8" w:rsidP="00911E1D">
            <w:pPr>
              <w:snapToGrid w:val="0"/>
              <w:ind w:left="36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Общая трудоемкость зачетных единиц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4DB8" w:rsidRDefault="00884DB8" w:rsidP="00911E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884DB8" w:rsidRDefault="00884DB8" w:rsidP="00884DB8">
      <w:pPr>
        <w:spacing w:line="360" w:lineRule="auto"/>
        <w:jc w:val="center"/>
      </w:pPr>
    </w:p>
    <w:p w:rsidR="00884DB8" w:rsidRDefault="00884DB8" w:rsidP="00884DB8">
      <w:pPr>
        <w:jc w:val="both"/>
        <w:rPr>
          <w:sz w:val="28"/>
          <w:szCs w:val="28"/>
        </w:rPr>
      </w:pPr>
    </w:p>
    <w:p w:rsidR="00884DB8" w:rsidRDefault="00884DB8" w:rsidP="00884DB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зачет</w:t>
      </w:r>
    </w:p>
    <w:p w:rsidR="00884DB8" w:rsidRDefault="00884DB8" w:rsidP="00884DB8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изучаемых тем  (приводится в соответствии с тематическим планом изучения дисциплины):</w:t>
      </w:r>
    </w:p>
    <w:p w:rsidR="00884DB8" w:rsidRDefault="00884DB8" w:rsidP="00884DB8">
      <w:pPr>
        <w:snapToGrid w:val="0"/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1. Вводная лекция (определение предмета, задачи и содержание). История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вития латинского и греческого языков.</w:t>
      </w:r>
    </w:p>
    <w:p w:rsidR="00884DB8" w:rsidRDefault="00884DB8" w:rsidP="00884DB8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</w:t>
      </w:r>
      <w:proofErr w:type="spellStart"/>
      <w:r>
        <w:rPr>
          <w:sz w:val="28"/>
          <w:szCs w:val="28"/>
        </w:rPr>
        <w:t>терминоведения</w:t>
      </w:r>
      <w:proofErr w:type="spellEnd"/>
      <w:r>
        <w:rPr>
          <w:sz w:val="28"/>
          <w:szCs w:val="28"/>
        </w:rPr>
        <w:t>. Понятия о термине и номенклатурном наименов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нии.</w:t>
      </w:r>
    </w:p>
    <w:p w:rsidR="00884DB8" w:rsidRDefault="00884DB8" w:rsidP="00884DB8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2.Латинский алфавит. Классификация звуков, произношение гласных, согла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ных и дифтонгов.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>3. Долгота и краткость гласных (слогов). Правила ударения.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>4. Имя существительное. Запись существительного в словаре. Несогласованное определение. Первое склонение имен существительных. Важнейшие суффиксы существительных первого склонения.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>5. Четвертое и пятое склонение имен существительных. Итоговое тестирование по теме «Имя существительное».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>6. Имена прилагательные первого и второго склонений, их словарная форма, родовые и падежные окончания.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>7.Имена прилагательные третьего склонения. Согласование прилагательного с существительным. Степени сравнения прилагательных. Важнейшие приста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ки прилагательных.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>8. Имена прилагательные третьего склонения. Согласование прилагательного с существительным. Степени сравнения прилагательных. Важнейшие приста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ки прилагательных.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9.Неопределенная форма глагола. Деление глаголов на четыре спряжения. Определение глаголов по неопределенной форме. Основа глаголов настоящего времени, основа супина. Глагол </w:t>
      </w:r>
      <w:proofErr w:type="spellStart"/>
      <w:r>
        <w:rPr>
          <w:sz w:val="28"/>
          <w:szCs w:val="28"/>
        </w:rPr>
        <w:t>esse</w:t>
      </w:r>
      <w:proofErr w:type="spellEnd"/>
      <w:r>
        <w:rPr>
          <w:sz w:val="28"/>
          <w:szCs w:val="28"/>
        </w:rPr>
        <w:t>. Словарная форма глагола.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>10. Порядок слов в латинском предложении. Причастие настоящего времени действительного залога. Причастие прошедшего времени страдательного зал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га. Числительные.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>11. Термин, терминология. Номенклатура. Способы образования терминов. 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таническая и зоологическая номенклатура. Ветеринарная терминология. Ан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томическая терминология, структура анатомического термина. Химическая терминология.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>12.Термин, терминология. Номенклатура. Способы образования терминов. Б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таническая и зоологическая номенклатура. Ветеринарная терминология. </w:t>
      </w:r>
      <w:proofErr w:type="spellStart"/>
      <w:r>
        <w:rPr>
          <w:sz w:val="28"/>
          <w:szCs w:val="28"/>
        </w:rPr>
        <w:t>Анат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мическая</w:t>
      </w:r>
      <w:proofErr w:type="spellEnd"/>
      <w:r>
        <w:rPr>
          <w:sz w:val="28"/>
          <w:szCs w:val="28"/>
        </w:rPr>
        <w:t xml:space="preserve"> терминология, структура анатомического термина. Химич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ская терминология.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t>13. Основные правила записи латинской части рецепта. Дополнительные надписи на рецептах. Сокращения в рецептах.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14.Основные правила записи латинской части рецепта. Дополнительные надп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си на рецептах. Сокращения в рецептах. Структура рецептурного термина. 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ды рецептов.</w:t>
      </w:r>
    </w:p>
    <w:p w:rsidR="00884DB8" w:rsidRDefault="00884DB8" w:rsidP="00884DB8">
      <w:pPr>
        <w:spacing w:line="200" w:lineRule="atLeast"/>
        <w:ind w:left="16" w:hanging="32"/>
        <w:jc w:val="both"/>
        <w:rPr>
          <w:sz w:val="28"/>
          <w:szCs w:val="28"/>
        </w:rPr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884DB8" w:rsidRDefault="00884DB8" w:rsidP="00884DB8">
      <w:pPr>
        <w:spacing w:line="200" w:lineRule="atLeast"/>
        <w:jc w:val="both"/>
      </w:pPr>
    </w:p>
    <w:p w:rsidR="00DA7FCF" w:rsidRPr="00884DB8" w:rsidRDefault="00DA7FCF">
      <w:pPr>
        <w:rPr>
          <w:sz w:val="28"/>
          <w:szCs w:val="28"/>
        </w:rPr>
      </w:pPr>
    </w:p>
    <w:sectPr w:rsidR="00DA7FCF" w:rsidRPr="0088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B3E"/>
    <w:rsid w:val="006D3B3E"/>
    <w:rsid w:val="00884DB8"/>
    <w:rsid w:val="00DA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ФВМ</dc:creator>
  <cp:keywords/>
  <dc:description/>
  <cp:lastModifiedBy>ФВМ</cp:lastModifiedBy>
  <cp:revision>2</cp:revision>
  <dcterms:created xsi:type="dcterms:W3CDTF">2016-10-10T11:07:00Z</dcterms:created>
  <dcterms:modified xsi:type="dcterms:W3CDTF">2016-10-10T11:18:00Z</dcterms:modified>
</cp:coreProperties>
</file>