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EF0" w:rsidRDefault="00CE7EF0" w:rsidP="00CE7EF0">
      <w:pPr>
        <w:ind w:firstLine="720"/>
        <w:jc w:val="center"/>
        <w:rPr>
          <w:szCs w:val="28"/>
        </w:rPr>
      </w:pPr>
      <w:r>
        <w:rPr>
          <w:b/>
          <w:szCs w:val="28"/>
        </w:rPr>
        <w:t xml:space="preserve">                                                </w:t>
      </w:r>
      <w:r w:rsidRPr="007D54C2">
        <w:rPr>
          <w:b/>
          <w:szCs w:val="28"/>
        </w:rPr>
        <w:t>Приложение</w:t>
      </w:r>
      <w:r>
        <w:rPr>
          <w:szCs w:val="28"/>
        </w:rPr>
        <w:t xml:space="preserve">  к программе</w:t>
      </w:r>
    </w:p>
    <w:p w:rsidR="00CE7EF0" w:rsidRDefault="00CE7EF0" w:rsidP="00CE7EF0">
      <w:pPr>
        <w:ind w:firstLine="720"/>
        <w:jc w:val="right"/>
        <w:rPr>
          <w:szCs w:val="28"/>
        </w:rPr>
      </w:pPr>
      <w:r>
        <w:rPr>
          <w:szCs w:val="28"/>
        </w:rPr>
        <w:t xml:space="preserve">                                           дисциплины Методы лабораторной        диа</w:t>
      </w:r>
      <w:r>
        <w:rPr>
          <w:szCs w:val="28"/>
        </w:rPr>
        <w:t>г</w:t>
      </w:r>
      <w:r>
        <w:rPr>
          <w:szCs w:val="28"/>
        </w:rPr>
        <w:t>ностики и научных исследований</w:t>
      </w:r>
    </w:p>
    <w:p w:rsidR="00CE7EF0" w:rsidRDefault="00CE7EF0" w:rsidP="00CE7EF0"/>
    <w:p w:rsidR="00CE7EF0" w:rsidRDefault="00CE7EF0" w:rsidP="00CE7EF0">
      <w:pPr>
        <w:ind w:firstLine="720"/>
        <w:jc w:val="center"/>
        <w:rPr>
          <w:b/>
        </w:rPr>
      </w:pPr>
      <w:r>
        <w:rPr>
          <w:b/>
        </w:rPr>
        <w:t>Аннотация дисциплины</w:t>
      </w:r>
    </w:p>
    <w:p w:rsidR="00CE7EF0" w:rsidRDefault="00CE7EF0" w:rsidP="00CE7EF0">
      <w:pPr>
        <w:ind w:firstLine="720"/>
        <w:jc w:val="center"/>
        <w:rPr>
          <w:b/>
        </w:rPr>
      </w:pPr>
      <w:r>
        <w:rPr>
          <w:b/>
        </w:rPr>
        <w:t>Методы лабораторной диагностики и научных исследований</w:t>
      </w:r>
    </w:p>
    <w:p w:rsidR="00CE7EF0" w:rsidRDefault="00CE7EF0" w:rsidP="00CE7EF0">
      <w:pPr>
        <w:ind w:firstLine="720"/>
        <w:jc w:val="center"/>
        <w:rPr>
          <w:b/>
        </w:rPr>
      </w:pPr>
    </w:p>
    <w:p w:rsidR="00CE7EF0" w:rsidRDefault="00CE7EF0" w:rsidP="00CE7EF0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CE7EF0" w:rsidRDefault="00CE7EF0" w:rsidP="00CE7EF0">
      <w:pPr>
        <w:ind w:firstLine="720"/>
      </w:pPr>
      <w:r>
        <w:t>В ветеринарной лабораторной практике бактериологическая диагн</w:t>
      </w:r>
      <w:r>
        <w:t>о</w:t>
      </w:r>
      <w:r>
        <w:t>стика занимает одно из главных мест. Ее задачи:</w:t>
      </w:r>
    </w:p>
    <w:p w:rsidR="00CE7EF0" w:rsidRDefault="00CE7EF0" w:rsidP="00CE7EF0">
      <w:pPr>
        <w:numPr>
          <w:ilvl w:val="0"/>
          <w:numId w:val="3"/>
        </w:numPr>
      </w:pPr>
      <w:r>
        <w:t>выявлять возбудителей бактериальных инфекций сельскохозяйс</w:t>
      </w:r>
      <w:r>
        <w:t>т</w:t>
      </w:r>
      <w:r>
        <w:t>венных и домашних животных в патологическом и клиническом материале;</w:t>
      </w:r>
    </w:p>
    <w:p w:rsidR="00CE7EF0" w:rsidRDefault="00CE7EF0" w:rsidP="00CE7EF0">
      <w:pPr>
        <w:numPr>
          <w:ilvl w:val="0"/>
          <w:numId w:val="3"/>
        </w:numPr>
      </w:pPr>
      <w:r>
        <w:t>проводить исследование сырья животного происхождения, почвы и других материалов внешней среды на наличие в них патогенных микробов;</w:t>
      </w:r>
    </w:p>
    <w:p w:rsidR="00CE7EF0" w:rsidRDefault="00CE7EF0" w:rsidP="00CE7EF0">
      <w:pPr>
        <w:ind w:firstLine="709"/>
      </w:pPr>
      <w:r>
        <w:t>Конечной целью микробиологического анализа является идентифик</w:t>
      </w:r>
      <w:r>
        <w:t>а</w:t>
      </w:r>
      <w:r>
        <w:t xml:space="preserve">ция выделенной чистой культуры микроба, т.е. точное определение его вида, </w:t>
      </w:r>
      <w:proofErr w:type="spellStart"/>
      <w:r>
        <w:t>серогруппы</w:t>
      </w:r>
      <w:proofErr w:type="spellEnd"/>
      <w:r>
        <w:t>, серологического варианта (</w:t>
      </w:r>
      <w:proofErr w:type="spellStart"/>
      <w:r>
        <w:t>серовара</w:t>
      </w:r>
      <w:proofErr w:type="spellEnd"/>
      <w:r>
        <w:t>).</w:t>
      </w:r>
    </w:p>
    <w:p w:rsidR="00CE7EF0" w:rsidRDefault="00CE7EF0" w:rsidP="00CE7EF0">
      <w:pPr>
        <w:ind w:firstLine="720"/>
      </w:pPr>
    </w:p>
    <w:p w:rsidR="00CE7EF0" w:rsidRDefault="00CE7EF0" w:rsidP="00CE7EF0">
      <w:pPr>
        <w:pStyle w:val="1"/>
      </w:pPr>
      <w:r>
        <w:t xml:space="preserve">Освоение данной дисциплины направлено на формирование </w:t>
      </w:r>
    </w:p>
    <w:p w:rsidR="00CE7EF0" w:rsidRDefault="00CE7EF0" w:rsidP="00CE7EF0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CE7EF0" w:rsidRDefault="00CE7EF0" w:rsidP="00CE7EF0">
      <w:pPr>
        <w:ind w:firstLine="720"/>
        <w:jc w:val="center"/>
        <w:rPr>
          <w:b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788"/>
        <w:gridCol w:w="8607"/>
      </w:tblGrid>
      <w:tr w:rsidR="00CE7EF0" w:rsidTr="001C03AD"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CE7EF0" w:rsidRDefault="00CE7EF0" w:rsidP="001C03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или частично данной дисциплиной</w:t>
            </w:r>
          </w:p>
        </w:tc>
      </w:tr>
      <w:tr w:rsidR="00CE7EF0" w:rsidTr="001C03AD"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Pr="00D53279" w:rsidRDefault="00CE7EF0" w:rsidP="001C03AD">
            <w:pPr>
              <w:rPr>
                <w:szCs w:val="28"/>
                <w:lang w:eastAsia="ru-RU"/>
              </w:rPr>
            </w:pPr>
            <w:r w:rsidRPr="00D53279">
              <w:rPr>
                <w:b/>
                <w:bCs/>
                <w:i/>
                <w:iCs/>
                <w:szCs w:val="28"/>
                <w:lang w:eastAsia="ru-RU"/>
              </w:rPr>
              <w:t xml:space="preserve">Профессиональные. </w:t>
            </w:r>
          </w:p>
          <w:p w:rsidR="00CE7EF0" w:rsidRPr="00D53279" w:rsidRDefault="00CE7EF0" w:rsidP="001C03AD">
            <w:pPr>
              <w:rPr>
                <w:szCs w:val="28"/>
                <w:lang w:eastAsia="ru-RU"/>
              </w:rPr>
            </w:pPr>
            <w:r w:rsidRPr="00D53279">
              <w:rPr>
                <w:b/>
                <w:bCs/>
                <w:i/>
                <w:iCs/>
                <w:szCs w:val="28"/>
                <w:lang w:eastAsia="ru-RU"/>
              </w:rPr>
              <w:t>Врачебная деятельность:</w:t>
            </w:r>
          </w:p>
          <w:p w:rsidR="00CE7EF0" w:rsidRDefault="00CE7EF0" w:rsidP="001C03AD">
            <w:pPr>
              <w:rPr>
                <w:szCs w:val="28"/>
              </w:rPr>
            </w:pPr>
            <w:r w:rsidRPr="009514CF">
              <w:rPr>
                <w:szCs w:val="28"/>
              </w:rPr>
              <w:t>- умением правильно пользоваться медико-технической и ветерина</w:t>
            </w:r>
            <w:r w:rsidRPr="009514CF">
              <w:rPr>
                <w:szCs w:val="28"/>
              </w:rPr>
              <w:t>р</w:t>
            </w:r>
            <w:r w:rsidRPr="009514CF">
              <w:rPr>
                <w:szCs w:val="28"/>
              </w:rPr>
              <w:t>ной аппаратурой, инструментарием и оборудованием в лаборато</w:t>
            </w:r>
            <w:r w:rsidRPr="009514CF">
              <w:rPr>
                <w:szCs w:val="28"/>
              </w:rPr>
              <w:t>р</w:t>
            </w:r>
            <w:r w:rsidRPr="009514CF">
              <w:rPr>
                <w:szCs w:val="28"/>
              </w:rPr>
              <w:t>ных, диагностических и лечебных целях и владением техникой кл</w:t>
            </w:r>
            <w:r w:rsidRPr="009514CF">
              <w:rPr>
                <w:szCs w:val="28"/>
              </w:rPr>
              <w:t>и</w:t>
            </w:r>
            <w:r w:rsidRPr="009514CF">
              <w:rPr>
                <w:szCs w:val="28"/>
              </w:rPr>
              <w:t>нического исследования</w:t>
            </w:r>
            <w:r>
              <w:rPr>
                <w:szCs w:val="28"/>
              </w:rPr>
              <w:t>; (ПК-2)</w:t>
            </w:r>
          </w:p>
        </w:tc>
      </w:tr>
      <w:tr w:rsidR="00CE7EF0" w:rsidTr="001C03AD"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Pr="009514CF" w:rsidRDefault="00CE7EF0" w:rsidP="001C03AD">
            <w:pPr>
              <w:jc w:val="both"/>
              <w:rPr>
                <w:b/>
                <w:bCs/>
                <w:i/>
                <w:iCs/>
                <w:szCs w:val="28"/>
                <w:lang w:eastAsia="ru-RU"/>
              </w:rPr>
            </w:pPr>
            <w:r>
              <w:rPr>
                <w:b/>
                <w:bCs/>
                <w:i/>
                <w:iCs/>
                <w:szCs w:val="28"/>
                <w:lang w:eastAsia="ru-RU"/>
              </w:rPr>
              <w:t>Организационно-управленческая деятельность:</w:t>
            </w:r>
          </w:p>
          <w:p w:rsidR="00CE7EF0" w:rsidRDefault="00CE7EF0" w:rsidP="001C03AD">
            <w:pPr>
              <w:jc w:val="both"/>
              <w:rPr>
                <w:szCs w:val="28"/>
                <w:lang w:eastAsia="ru-RU"/>
              </w:rPr>
            </w:pPr>
            <w:r>
              <w:rPr>
                <w:bCs/>
                <w:iCs/>
                <w:szCs w:val="28"/>
                <w:lang w:eastAsia="ru-RU"/>
              </w:rPr>
              <w:t xml:space="preserve">- </w:t>
            </w:r>
            <w:r w:rsidRPr="009514CF">
              <w:rPr>
                <w:bCs/>
                <w:iCs/>
                <w:szCs w:val="28"/>
                <w:lang w:eastAsia="ru-RU"/>
              </w:rPr>
              <w:t>Способностью и готовностью обеспечивать рациональную орган</w:t>
            </w:r>
            <w:r w:rsidRPr="009514CF">
              <w:rPr>
                <w:bCs/>
                <w:iCs/>
                <w:szCs w:val="28"/>
                <w:lang w:eastAsia="ru-RU"/>
              </w:rPr>
              <w:t>и</w:t>
            </w:r>
            <w:r w:rsidRPr="009514CF">
              <w:rPr>
                <w:bCs/>
                <w:iCs/>
                <w:szCs w:val="28"/>
                <w:lang w:eastAsia="ru-RU"/>
              </w:rPr>
              <w:t>зацию туда среднего и младшего персонала ветеринарных лечебных профилактических учреждений, их обучение основным манипуляц</w:t>
            </w:r>
            <w:r w:rsidRPr="009514CF">
              <w:rPr>
                <w:bCs/>
                <w:iCs/>
                <w:szCs w:val="28"/>
                <w:lang w:eastAsia="ru-RU"/>
              </w:rPr>
              <w:t>и</w:t>
            </w:r>
            <w:r w:rsidRPr="009514CF">
              <w:rPr>
                <w:bCs/>
                <w:iCs/>
                <w:szCs w:val="28"/>
                <w:lang w:eastAsia="ru-RU"/>
              </w:rPr>
              <w:t>ям и процеду</w:t>
            </w:r>
            <w:r>
              <w:rPr>
                <w:bCs/>
                <w:iCs/>
                <w:szCs w:val="28"/>
                <w:lang w:eastAsia="ru-RU"/>
              </w:rPr>
              <w:t>рам; (ПК-14)</w:t>
            </w:r>
          </w:p>
        </w:tc>
      </w:tr>
    </w:tbl>
    <w:p w:rsidR="00CE7EF0" w:rsidRDefault="00CE7EF0" w:rsidP="00CE7EF0">
      <w:pPr>
        <w:pStyle w:val="1"/>
        <w:numPr>
          <w:ilvl w:val="0"/>
          <w:numId w:val="0"/>
        </w:numPr>
      </w:pPr>
    </w:p>
    <w:p w:rsidR="00CE7EF0" w:rsidRPr="00BD1396" w:rsidRDefault="00CE7EF0" w:rsidP="00CE7EF0">
      <w:pPr>
        <w:pStyle w:val="1"/>
        <w:numPr>
          <w:ilvl w:val="0"/>
          <w:numId w:val="0"/>
        </w:numPr>
      </w:pPr>
      <w:r>
        <w:t>Трудоемкость дисциплины, реализуемой по учебному плану</w:t>
      </w:r>
    </w:p>
    <w:tbl>
      <w:tblPr>
        <w:tblW w:w="0" w:type="auto"/>
        <w:tblInd w:w="-35" w:type="dxa"/>
        <w:tblLayout w:type="fixed"/>
        <w:tblLook w:val="0000"/>
      </w:tblPr>
      <w:tblGrid>
        <w:gridCol w:w="5995"/>
        <w:gridCol w:w="1232"/>
        <w:gridCol w:w="1371"/>
        <w:gridCol w:w="811"/>
      </w:tblGrid>
      <w:tr w:rsidR="00CE7EF0" w:rsidTr="001C03AD">
        <w:trPr>
          <w:cantSplit/>
        </w:trPr>
        <w:tc>
          <w:tcPr>
            <w:tcW w:w="5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CE7EF0" w:rsidTr="001C03AD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CE7EF0" w:rsidTr="001C03AD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3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CE7EF0" w:rsidTr="001C03AD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кращенная</w:t>
            </w: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1. Аудиторные занятия, всего, часов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 том числе:</w:t>
            </w:r>
          </w:p>
          <w:p w:rsidR="00CE7EF0" w:rsidRDefault="00CE7EF0" w:rsidP="001C03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  <w:p w:rsidR="00CE7EF0" w:rsidRDefault="00CE7EF0" w:rsidP="001C03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  <w:tr w:rsidR="00CE7EF0" w:rsidTr="001C03AD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7EF0" w:rsidRDefault="00CE7EF0" w:rsidP="001C03AD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CE7EF0" w:rsidRDefault="00CE7EF0" w:rsidP="00CE7EF0">
      <w:r>
        <w:t xml:space="preserve">                              Формы промежуточной аттестации: зачет.</w:t>
      </w:r>
    </w:p>
    <w:p w:rsidR="00CE7EF0" w:rsidRDefault="00CE7EF0" w:rsidP="00CE7EF0">
      <w:pPr>
        <w:ind w:firstLine="709"/>
      </w:pPr>
    </w:p>
    <w:p w:rsidR="00CE7EF0" w:rsidRDefault="00CE7EF0" w:rsidP="00CE7EF0">
      <w:pPr>
        <w:ind w:firstLine="709"/>
        <w:jc w:val="center"/>
        <w:rPr>
          <w:b/>
        </w:rPr>
      </w:pPr>
      <w:r>
        <w:rPr>
          <w:b/>
        </w:rPr>
        <w:t>Перечень изучаемых тем.</w:t>
      </w:r>
    </w:p>
    <w:p w:rsidR="00CE7EF0" w:rsidRDefault="00CE7EF0" w:rsidP="00CE7EF0">
      <w:pPr>
        <w:ind w:firstLine="709"/>
        <w:jc w:val="both"/>
      </w:pPr>
    </w:p>
    <w:p w:rsidR="00CE7EF0" w:rsidRDefault="00CE7EF0" w:rsidP="00CE7EF0">
      <w:pPr>
        <w:numPr>
          <w:ilvl w:val="0"/>
          <w:numId w:val="2"/>
        </w:numPr>
        <w:jc w:val="both"/>
      </w:pPr>
      <w:r>
        <w:t>Предмет, краткая история и задачи лабораторной диагностики. Эк</w:t>
      </w:r>
      <w:r>
        <w:t>о</w:t>
      </w:r>
      <w:r>
        <w:t>логия микроорганизмов.</w:t>
      </w:r>
    </w:p>
    <w:p w:rsidR="00CE7EF0" w:rsidRDefault="00CE7EF0" w:rsidP="00CE7EF0">
      <w:pPr>
        <w:numPr>
          <w:ilvl w:val="0"/>
          <w:numId w:val="2"/>
        </w:numPr>
        <w:jc w:val="both"/>
      </w:pPr>
      <w:r>
        <w:t>Микробиология мяса и мясопродуктов и контроль их производства.</w:t>
      </w:r>
    </w:p>
    <w:p w:rsidR="00CE7EF0" w:rsidRDefault="00CE7EF0" w:rsidP="00CE7EF0">
      <w:pPr>
        <w:numPr>
          <w:ilvl w:val="0"/>
          <w:numId w:val="2"/>
        </w:numPr>
        <w:jc w:val="both"/>
      </w:pPr>
      <w:r>
        <w:t>Микробиологическое исследование молока и молочных продуктов.</w:t>
      </w:r>
    </w:p>
    <w:p w:rsidR="00CE7EF0" w:rsidRDefault="00CE7EF0" w:rsidP="00CE7EF0">
      <w:pPr>
        <w:numPr>
          <w:ilvl w:val="0"/>
          <w:numId w:val="2"/>
        </w:numPr>
        <w:jc w:val="both"/>
      </w:pPr>
      <w:r>
        <w:t>Лабораторное исследование яиц.</w:t>
      </w:r>
    </w:p>
    <w:p w:rsidR="00CE7EF0" w:rsidRDefault="00CE7EF0" w:rsidP="00CE7EF0">
      <w:pPr>
        <w:numPr>
          <w:ilvl w:val="0"/>
          <w:numId w:val="2"/>
        </w:numPr>
        <w:jc w:val="both"/>
      </w:pPr>
      <w:r>
        <w:t>Бактериологическая оценка качества свежей рыбы и морепроду</w:t>
      </w:r>
      <w:r>
        <w:t>к</w:t>
      </w:r>
      <w:r>
        <w:t>тов.</w:t>
      </w:r>
    </w:p>
    <w:p w:rsidR="00CE7EF0" w:rsidRDefault="00CE7EF0" w:rsidP="00CE7EF0">
      <w:pPr>
        <w:numPr>
          <w:ilvl w:val="0"/>
          <w:numId w:val="2"/>
        </w:numPr>
        <w:jc w:val="both"/>
      </w:pPr>
      <w:r>
        <w:t>Микрофлора пищевых продуктов.</w:t>
      </w:r>
    </w:p>
    <w:p w:rsidR="00CE7EF0" w:rsidRDefault="00CE7EF0" w:rsidP="00CE7EF0"/>
    <w:p w:rsidR="00055FBA" w:rsidRDefault="00055FBA"/>
    <w:sectPr w:rsidR="00055FBA" w:rsidSect="00D51AB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45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CF" w:rsidRDefault="00CE7EF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CF" w:rsidRDefault="00CE7EF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9514CF" w:rsidRDefault="00CE7EF0">
    <w:pPr>
      <w:pStyle w:val="a3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CF" w:rsidRDefault="00CE7EF0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CF" w:rsidRDefault="00CE7EF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CF" w:rsidRDefault="00CE7EF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CF" w:rsidRDefault="00CE7EF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7EF0"/>
    <w:rsid w:val="00055FBA"/>
    <w:rsid w:val="00CE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E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CE7EF0"/>
    <w:pPr>
      <w:keepNext/>
      <w:numPr>
        <w:numId w:val="1"/>
      </w:numPr>
      <w:ind w:left="0" w:firstLine="72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CE7EF0"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CE7EF0"/>
    <w:pPr>
      <w:keepNext/>
      <w:numPr>
        <w:ilvl w:val="4"/>
        <w:numId w:val="1"/>
      </w:numPr>
      <w:ind w:left="0" w:firstLine="540"/>
      <w:jc w:val="center"/>
      <w:outlineLvl w:val="4"/>
    </w:pPr>
    <w:rPr>
      <w:b/>
      <w:color w:val="00000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7EF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CE7EF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CE7EF0"/>
    <w:rPr>
      <w:rFonts w:ascii="Times New Roman" w:eastAsia="Times New Roman" w:hAnsi="Times New Roman" w:cs="Times New Roman"/>
      <w:b/>
      <w:color w:val="000000"/>
      <w:sz w:val="28"/>
      <w:szCs w:val="20"/>
      <w:lang w:val="bg-BG" w:eastAsia="ar-SA"/>
    </w:rPr>
  </w:style>
  <w:style w:type="paragraph" w:styleId="a3">
    <w:name w:val="footer"/>
    <w:basedOn w:val="a"/>
    <w:link w:val="11"/>
    <w:uiPriority w:val="99"/>
    <w:rsid w:val="00CE7EF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E7EF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1">
    <w:name w:val="Нижний колонтитул Знак1"/>
    <w:basedOn w:val="a0"/>
    <w:link w:val="a3"/>
    <w:uiPriority w:val="99"/>
    <w:rsid w:val="00CE7EF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>Krokoz™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вирусология</cp:lastModifiedBy>
  <cp:revision>2</cp:revision>
  <dcterms:created xsi:type="dcterms:W3CDTF">2016-09-23T05:35:00Z</dcterms:created>
  <dcterms:modified xsi:type="dcterms:W3CDTF">2016-09-23T05:35:00Z</dcterms:modified>
</cp:coreProperties>
</file>